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 xml:space="preserve">for the revised </w:t>
      </w:r>
      <w:proofErr w:type="spellStart"/>
      <w:r>
        <w:rPr>
          <w:color w:val="231F20"/>
          <w:spacing w:val="-2"/>
        </w:rPr>
        <w:t>DfE</w:t>
      </w:r>
      <w:proofErr w:type="spellEnd"/>
      <w:r>
        <w:rPr>
          <w:color w:val="231F20"/>
          <w:spacing w:val="-2"/>
        </w:rPr>
        <w:t xml:space="preserv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w:t>
      </w:r>
      <w:proofErr w:type="spellStart"/>
      <w:r>
        <w:rPr>
          <w:color w:val="231F20"/>
        </w:rPr>
        <w:t>DfE</w:t>
      </w:r>
      <w:proofErr w:type="spellEnd"/>
      <w:r>
        <w:rPr>
          <w:color w:val="231F20"/>
        </w:rPr>
        <w:t xml:space="preserv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7D0B91CA" w14:textId="77777777">
        <w:trPr>
          <w:trHeight w:val="324"/>
        </w:trPr>
        <w:tc>
          <w:tcPr>
            <w:tcW w:w="11544" w:type="dxa"/>
          </w:tcPr>
          <w:p w14:paraId="77CB8A0F" w14:textId="34E1D37F"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sidR="009C0C71">
              <w:rPr>
                <w:color w:val="231F20"/>
                <w:spacing w:val="-2"/>
                <w:sz w:val="24"/>
              </w:rPr>
              <w:t>2023/24</w:t>
            </w:r>
          </w:p>
        </w:tc>
        <w:tc>
          <w:tcPr>
            <w:tcW w:w="3834" w:type="dxa"/>
          </w:tcPr>
          <w:p w14:paraId="567C63C0" w14:textId="113C7D6A" w:rsidR="000E0A50" w:rsidRDefault="00CD0B3C" w:rsidP="009C0C71">
            <w:pPr>
              <w:pStyle w:val="TableParagraph"/>
              <w:spacing w:before="21" w:line="283" w:lineRule="exact"/>
              <w:rPr>
                <w:sz w:val="24"/>
              </w:rPr>
            </w:pPr>
            <w:r>
              <w:rPr>
                <w:color w:val="231F20"/>
                <w:sz w:val="24"/>
              </w:rPr>
              <w:t>£</w:t>
            </w:r>
            <w:r w:rsidR="009C0C71">
              <w:rPr>
                <w:color w:val="231F20"/>
                <w:sz w:val="24"/>
              </w:rPr>
              <w:t xml:space="preserve"> 19000</w:t>
            </w:r>
          </w:p>
        </w:tc>
      </w:tr>
      <w:tr w:rsidR="000E0A50" w14:paraId="3473D751" w14:textId="77777777">
        <w:trPr>
          <w:trHeight w:val="320"/>
        </w:trPr>
        <w:tc>
          <w:tcPr>
            <w:tcW w:w="11544" w:type="dxa"/>
          </w:tcPr>
          <w:p w14:paraId="3FE4F8CE" w14:textId="33C1EA63" w:rsidR="000E0A50" w:rsidRDefault="00CD0B3C" w:rsidP="009C0C71">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sidR="009C0C71">
              <w:rPr>
                <w:color w:val="231F20"/>
                <w:sz w:val="24"/>
              </w:rPr>
              <w:t>2023/2024</w:t>
            </w:r>
            <w:r>
              <w:rPr>
                <w:color w:val="231F20"/>
                <w:sz w:val="24"/>
              </w:rPr>
              <w:t>.</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9C0C71">
              <w:rPr>
                <w:color w:val="231F20"/>
                <w:spacing w:val="-2"/>
                <w:sz w:val="24"/>
              </w:rPr>
              <w:t>2024</w:t>
            </w:r>
          </w:p>
        </w:tc>
        <w:tc>
          <w:tcPr>
            <w:tcW w:w="3834" w:type="dxa"/>
          </w:tcPr>
          <w:p w14:paraId="4E29CB94" w14:textId="6BFB74D1" w:rsidR="000E0A50" w:rsidRDefault="00CD0B3C" w:rsidP="009C0C71">
            <w:pPr>
              <w:pStyle w:val="TableParagraph"/>
              <w:spacing w:before="21" w:line="278" w:lineRule="exact"/>
              <w:rPr>
                <w:sz w:val="20"/>
              </w:rPr>
            </w:pPr>
            <w:r>
              <w:rPr>
                <w:color w:val="231F20"/>
                <w:sz w:val="24"/>
              </w:rPr>
              <w:t>£</w:t>
            </w:r>
            <w:r>
              <w:rPr>
                <w:color w:val="231F20"/>
                <w:spacing w:val="12"/>
                <w:sz w:val="24"/>
              </w:rPr>
              <w:t xml:space="preserve"> </w:t>
            </w:r>
            <w:r w:rsidR="00ED53A0">
              <w:rPr>
                <w:color w:val="231F20"/>
                <w:spacing w:val="12"/>
                <w:sz w:val="24"/>
              </w:rPr>
              <w:t>19022</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5DE9D191" w:rsidR="000E0A50" w:rsidRDefault="007F4A54">
            <w:pPr>
              <w:pStyle w:val="TableParagraph"/>
              <w:ind w:left="0"/>
              <w:rPr>
                <w:rFonts w:ascii="Times New Roman"/>
                <w:sz w:val="24"/>
              </w:rPr>
            </w:pPr>
            <w:r>
              <w:rPr>
                <w:rFonts w:ascii="Times New Roman"/>
                <w:sz w:val="24"/>
              </w:rPr>
              <w:t>39%</w:t>
            </w: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57E8CDEF" w:rsidR="000E0A50" w:rsidRDefault="007F4A54">
            <w:pPr>
              <w:pStyle w:val="TableParagraph"/>
              <w:spacing w:before="130"/>
              <w:ind w:left="46"/>
              <w:rPr>
                <w:sz w:val="24"/>
              </w:rPr>
            </w:pPr>
            <w:r>
              <w:rPr>
                <w:sz w:val="24"/>
              </w:rPr>
              <w:t>64</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1084DC27" w:rsidR="000E0A50" w:rsidRDefault="007F4A54">
            <w:pPr>
              <w:pStyle w:val="TableParagraph"/>
              <w:spacing w:before="131"/>
              <w:ind w:left="42"/>
              <w:rPr>
                <w:sz w:val="24"/>
              </w:rPr>
            </w:pPr>
            <w:r>
              <w:rPr>
                <w:sz w:val="24"/>
              </w:rPr>
              <w:t>31</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655A79F0" w:rsidR="000E0A50" w:rsidRDefault="007F4A54">
            <w:pPr>
              <w:pStyle w:val="TableParagraph"/>
              <w:spacing w:before="41"/>
              <w:ind w:left="36"/>
              <w:rPr>
                <w:sz w:val="23"/>
              </w:rPr>
            </w:pPr>
            <w:r>
              <w:rPr>
                <w:w w:val="99"/>
                <w:sz w:val="23"/>
              </w:rPr>
              <w:t>23</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32E9287F" w:rsidR="000E0A50" w:rsidRDefault="00576784">
            <w:pPr>
              <w:pStyle w:val="TableParagraph"/>
              <w:spacing w:before="127"/>
              <w:ind w:left="43"/>
              <w:rPr>
                <w:sz w:val="24"/>
              </w:rPr>
            </w:pPr>
            <w:r>
              <w:rPr>
                <w:spacing w:val="-2"/>
                <w:sz w:val="24"/>
              </w:rPr>
              <w:t>Yes</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04FC5E42" w:rsidR="000E0A50" w:rsidRDefault="00CD0B3C" w:rsidP="009C0C71">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sidR="009C0C71">
              <w:rPr>
                <w:spacing w:val="-2"/>
              </w:rPr>
              <w:t>2023/24</w:t>
            </w:r>
          </w:p>
        </w:tc>
        <w:tc>
          <w:tcPr>
            <w:tcW w:w="3600" w:type="dxa"/>
          </w:tcPr>
          <w:p w14:paraId="5256E10B" w14:textId="4B16D729"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ED53A0">
              <w:rPr>
                <w:b/>
                <w:color w:val="231F20"/>
                <w:spacing w:val="-2"/>
                <w:sz w:val="24"/>
              </w:rPr>
              <w:t>19022</w:t>
            </w:r>
          </w:p>
        </w:tc>
        <w:tc>
          <w:tcPr>
            <w:tcW w:w="4923" w:type="dxa"/>
            <w:gridSpan w:val="2"/>
          </w:tcPr>
          <w:p w14:paraId="6A04570F" w14:textId="113C9F5A"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9C0C71">
              <w:rPr>
                <w:b/>
                <w:color w:val="231F20"/>
                <w:spacing w:val="-2"/>
                <w:sz w:val="24"/>
              </w:rPr>
              <w:t xml:space="preserve"> October 2024</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6A971435" w:rsidR="000E0A50" w:rsidRDefault="000E0A50">
            <w:pPr>
              <w:pStyle w:val="TableParagraph"/>
              <w:spacing w:before="54"/>
              <w:ind w:left="32"/>
              <w:rPr>
                <w:sz w:val="21"/>
              </w:rPr>
            </w:pP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7C3833" w14:paraId="4E37B11D" w14:textId="77777777">
        <w:trPr>
          <w:trHeight w:val="1710"/>
        </w:trPr>
        <w:tc>
          <w:tcPr>
            <w:tcW w:w="3720" w:type="dxa"/>
          </w:tcPr>
          <w:p w14:paraId="73F5B8F2" w14:textId="7742F421" w:rsidR="007C3833" w:rsidRDefault="007C3833" w:rsidP="007C3833">
            <w:pPr>
              <w:pStyle w:val="TableParagraph"/>
              <w:ind w:left="0"/>
              <w:rPr>
                <w:rFonts w:ascii="Times New Roman"/>
                <w:sz w:val="24"/>
              </w:rPr>
            </w:pPr>
          </w:p>
        </w:tc>
        <w:tc>
          <w:tcPr>
            <w:tcW w:w="3600" w:type="dxa"/>
          </w:tcPr>
          <w:p w14:paraId="29A76697" w14:textId="77777777" w:rsidR="007C3833" w:rsidRPr="00EC7D8D" w:rsidRDefault="007C3833" w:rsidP="007C3833">
            <w:pPr>
              <w:pStyle w:val="TableParagraph"/>
              <w:rPr>
                <w:rFonts w:asciiTheme="minorHAnsi" w:hAnsiTheme="minorHAnsi"/>
                <w:sz w:val="20"/>
              </w:rPr>
            </w:pPr>
            <w:r w:rsidRPr="00EC7D8D">
              <w:rPr>
                <w:rFonts w:asciiTheme="minorHAnsi" w:hAnsiTheme="minorHAnsi"/>
                <w:sz w:val="20"/>
              </w:rPr>
              <w:t>Clear timetables and PE sessions for each class each day</w:t>
            </w:r>
          </w:p>
          <w:p w14:paraId="1617700C" w14:textId="77777777" w:rsidR="007C3833" w:rsidRPr="00EC7D8D" w:rsidRDefault="007C3833" w:rsidP="007C3833">
            <w:pPr>
              <w:pStyle w:val="TableParagraph"/>
              <w:rPr>
                <w:rFonts w:asciiTheme="minorHAnsi" w:hAnsiTheme="minorHAnsi"/>
                <w:sz w:val="20"/>
              </w:rPr>
            </w:pPr>
          </w:p>
          <w:p w14:paraId="1C3230E3" w14:textId="77777777" w:rsidR="007C3833" w:rsidRPr="00EC7D8D" w:rsidRDefault="007C3833" w:rsidP="007C3833">
            <w:pPr>
              <w:pStyle w:val="TableParagraph"/>
              <w:rPr>
                <w:rFonts w:asciiTheme="minorHAnsi" w:hAnsiTheme="minorHAnsi"/>
                <w:sz w:val="20"/>
              </w:rPr>
            </w:pPr>
          </w:p>
          <w:p w14:paraId="4C8A349A" w14:textId="77777777" w:rsidR="007C3833" w:rsidRPr="00EC7D8D" w:rsidRDefault="007C3833" w:rsidP="007C3833">
            <w:pPr>
              <w:pStyle w:val="TableParagraph"/>
              <w:rPr>
                <w:rFonts w:asciiTheme="minorHAnsi" w:hAnsiTheme="minorHAnsi"/>
                <w:sz w:val="20"/>
              </w:rPr>
            </w:pPr>
            <w:r w:rsidRPr="00EC7D8D">
              <w:rPr>
                <w:rFonts w:asciiTheme="minorHAnsi" w:hAnsiTheme="minorHAnsi"/>
                <w:sz w:val="20"/>
              </w:rPr>
              <w:t>Planning and support available for new staff</w:t>
            </w:r>
          </w:p>
          <w:p w14:paraId="6D10E45D" w14:textId="77777777" w:rsidR="007C3833" w:rsidRPr="00EC7D8D" w:rsidRDefault="007C3833" w:rsidP="007C3833">
            <w:pPr>
              <w:pStyle w:val="TableParagraph"/>
              <w:rPr>
                <w:rFonts w:asciiTheme="minorHAnsi" w:hAnsiTheme="minorHAnsi"/>
                <w:sz w:val="20"/>
              </w:rPr>
            </w:pPr>
          </w:p>
          <w:p w14:paraId="3C15BD9E" w14:textId="77777777" w:rsidR="007C3833" w:rsidRPr="00EC7D8D" w:rsidRDefault="007C3833" w:rsidP="007C3833">
            <w:pPr>
              <w:pStyle w:val="TableParagraph"/>
              <w:rPr>
                <w:rFonts w:asciiTheme="minorHAnsi" w:hAnsiTheme="minorHAnsi"/>
                <w:sz w:val="20"/>
              </w:rPr>
            </w:pPr>
          </w:p>
          <w:p w14:paraId="29183DBA" w14:textId="77777777" w:rsidR="007C3833" w:rsidRPr="00EC7D8D" w:rsidRDefault="007C3833" w:rsidP="007C3833">
            <w:pPr>
              <w:pStyle w:val="TableParagraph"/>
              <w:rPr>
                <w:rFonts w:asciiTheme="minorHAnsi" w:hAnsiTheme="minorHAnsi"/>
                <w:sz w:val="20"/>
              </w:rPr>
            </w:pPr>
          </w:p>
          <w:p w14:paraId="2204CE8E" w14:textId="77777777" w:rsidR="007C3833" w:rsidRPr="00EC7D8D" w:rsidRDefault="007C3833" w:rsidP="007C3833">
            <w:pPr>
              <w:pStyle w:val="TableParagraph"/>
              <w:rPr>
                <w:rFonts w:asciiTheme="minorHAnsi" w:hAnsiTheme="minorHAnsi"/>
                <w:sz w:val="20"/>
              </w:rPr>
            </w:pPr>
            <w:r w:rsidRPr="00EC7D8D">
              <w:rPr>
                <w:rFonts w:asciiTheme="minorHAnsi" w:hAnsiTheme="minorHAnsi"/>
                <w:sz w:val="20"/>
              </w:rPr>
              <w:t>Monitor staff skills/knowledge</w:t>
            </w:r>
            <w:r>
              <w:rPr>
                <w:rFonts w:asciiTheme="minorHAnsi" w:hAnsiTheme="minorHAnsi"/>
                <w:sz w:val="20"/>
              </w:rPr>
              <w:t xml:space="preserve"> through use of pupil voice and QA cycle</w:t>
            </w:r>
          </w:p>
          <w:p w14:paraId="2D74EA17" w14:textId="77777777" w:rsidR="007C3833" w:rsidRPr="00EC7D8D" w:rsidRDefault="007C3833" w:rsidP="007C3833">
            <w:pPr>
              <w:pStyle w:val="TableParagraph"/>
              <w:rPr>
                <w:rFonts w:asciiTheme="minorHAnsi" w:hAnsiTheme="minorHAnsi"/>
                <w:sz w:val="20"/>
              </w:rPr>
            </w:pPr>
          </w:p>
          <w:p w14:paraId="79453949" w14:textId="77777777" w:rsidR="007C3833" w:rsidRPr="00EC7D8D" w:rsidRDefault="007C3833" w:rsidP="007C3833">
            <w:pPr>
              <w:pStyle w:val="TableParagraph"/>
              <w:rPr>
                <w:rFonts w:asciiTheme="minorHAnsi" w:hAnsiTheme="minorHAnsi"/>
                <w:sz w:val="20"/>
              </w:rPr>
            </w:pPr>
            <w:r w:rsidRPr="00EC7D8D">
              <w:rPr>
                <w:rFonts w:asciiTheme="minorHAnsi" w:hAnsiTheme="minorHAnsi"/>
                <w:sz w:val="20"/>
              </w:rPr>
              <w:t>Monitor lessons and quality of learning and teaching within PE</w:t>
            </w:r>
          </w:p>
          <w:p w14:paraId="6FB3A9EA" w14:textId="77777777" w:rsidR="007C3833" w:rsidRPr="00EC7D8D" w:rsidRDefault="007C3833" w:rsidP="007C3833">
            <w:pPr>
              <w:pStyle w:val="TableParagraph"/>
              <w:rPr>
                <w:rFonts w:asciiTheme="minorHAnsi" w:hAnsiTheme="minorHAnsi"/>
                <w:sz w:val="20"/>
              </w:rPr>
            </w:pPr>
          </w:p>
          <w:p w14:paraId="34C51320" w14:textId="77777777" w:rsidR="007C3833" w:rsidRDefault="007C3833" w:rsidP="007C3833">
            <w:pPr>
              <w:pStyle w:val="TableParagraph"/>
              <w:ind w:left="0"/>
              <w:rPr>
                <w:rFonts w:ascii="Times New Roman"/>
                <w:sz w:val="24"/>
              </w:rPr>
            </w:pPr>
          </w:p>
        </w:tc>
        <w:tc>
          <w:tcPr>
            <w:tcW w:w="1616" w:type="dxa"/>
          </w:tcPr>
          <w:p w14:paraId="489DD554" w14:textId="77777777" w:rsidR="007C3833" w:rsidRDefault="007C3833" w:rsidP="007C3833">
            <w:pPr>
              <w:pStyle w:val="TableParagraph"/>
              <w:rPr>
                <w:rFonts w:asciiTheme="minorHAnsi" w:hAnsiTheme="minorHAnsi"/>
                <w:sz w:val="20"/>
              </w:rPr>
            </w:pPr>
          </w:p>
          <w:p w14:paraId="6A0DE07D" w14:textId="77777777" w:rsidR="007C3833" w:rsidRDefault="007C3833" w:rsidP="007C3833">
            <w:pPr>
              <w:pStyle w:val="TableParagraph"/>
              <w:rPr>
                <w:rFonts w:asciiTheme="minorHAnsi" w:hAnsiTheme="minorHAnsi"/>
                <w:sz w:val="20"/>
              </w:rPr>
            </w:pPr>
          </w:p>
          <w:p w14:paraId="316A079C" w14:textId="780206D4" w:rsidR="007C3833" w:rsidRPr="00BF5FDD" w:rsidRDefault="007C3833" w:rsidP="007C3833">
            <w:pPr>
              <w:pStyle w:val="TableParagraph"/>
              <w:jc w:val="center"/>
              <w:rPr>
                <w:rFonts w:asciiTheme="minorHAnsi" w:hAnsiTheme="minorHAnsi"/>
                <w:sz w:val="20"/>
              </w:rPr>
            </w:pPr>
            <w:r w:rsidRPr="00BF5FDD">
              <w:rPr>
                <w:rFonts w:asciiTheme="minorHAnsi" w:hAnsiTheme="minorHAnsi"/>
                <w:sz w:val="20"/>
              </w:rPr>
              <w:t>S</w:t>
            </w:r>
            <w:r>
              <w:rPr>
                <w:rFonts w:asciiTheme="minorHAnsi" w:hAnsiTheme="minorHAnsi"/>
                <w:sz w:val="20"/>
              </w:rPr>
              <w:t xml:space="preserve">PIN coach </w:t>
            </w:r>
            <w:r w:rsidR="002901A3">
              <w:rPr>
                <w:rFonts w:asciiTheme="minorHAnsi" w:hAnsiTheme="minorHAnsi"/>
                <w:sz w:val="20"/>
              </w:rPr>
              <w:t>additional day</w:t>
            </w:r>
          </w:p>
          <w:p w14:paraId="4BB2AA3D" w14:textId="77777777" w:rsidR="007C3833" w:rsidRDefault="007C3833" w:rsidP="007C3833">
            <w:pPr>
              <w:pStyle w:val="TableParagraph"/>
              <w:rPr>
                <w:rFonts w:asciiTheme="minorHAnsi" w:hAnsiTheme="minorHAnsi"/>
                <w:sz w:val="20"/>
                <w:highlight w:val="green"/>
              </w:rPr>
            </w:pPr>
          </w:p>
          <w:p w14:paraId="2039B357" w14:textId="77777777" w:rsidR="007C3833" w:rsidRPr="004E6732" w:rsidRDefault="007C3833" w:rsidP="007C3833">
            <w:pPr>
              <w:pStyle w:val="TableParagraph"/>
              <w:rPr>
                <w:rFonts w:asciiTheme="minorHAnsi" w:hAnsiTheme="minorHAnsi"/>
                <w:sz w:val="20"/>
                <w:highlight w:val="green"/>
              </w:rPr>
            </w:pPr>
          </w:p>
          <w:p w14:paraId="60A1C787" w14:textId="77777777" w:rsidR="007C3833" w:rsidRPr="00BF5FDD" w:rsidRDefault="007C3833" w:rsidP="007C3833">
            <w:pPr>
              <w:pStyle w:val="TableParagraph"/>
              <w:jc w:val="center"/>
              <w:rPr>
                <w:rFonts w:asciiTheme="minorHAnsi" w:hAnsiTheme="minorHAnsi"/>
                <w:sz w:val="20"/>
              </w:rPr>
            </w:pPr>
            <w:r w:rsidRPr="00BF5FDD">
              <w:rPr>
                <w:rFonts w:asciiTheme="minorHAnsi" w:hAnsiTheme="minorHAnsi"/>
                <w:sz w:val="20"/>
              </w:rPr>
              <w:t xml:space="preserve">SPIN </w:t>
            </w:r>
          </w:p>
          <w:p w14:paraId="3970655A" w14:textId="62A20D74" w:rsidR="007C3833" w:rsidRDefault="002901A3" w:rsidP="007C3833">
            <w:pPr>
              <w:pStyle w:val="TableParagraph"/>
              <w:jc w:val="center"/>
              <w:rPr>
                <w:rFonts w:asciiTheme="minorHAnsi" w:hAnsiTheme="minorHAnsi"/>
                <w:sz w:val="20"/>
              </w:rPr>
            </w:pPr>
            <w:r>
              <w:rPr>
                <w:rFonts w:asciiTheme="minorHAnsi" w:hAnsiTheme="minorHAnsi"/>
                <w:sz w:val="20"/>
              </w:rPr>
              <w:t>£</w:t>
            </w:r>
            <w:r w:rsidR="009C0C71">
              <w:rPr>
                <w:rFonts w:asciiTheme="minorHAnsi" w:hAnsiTheme="minorHAnsi"/>
                <w:sz w:val="20"/>
              </w:rPr>
              <w:t>3812</w:t>
            </w:r>
          </w:p>
          <w:p w14:paraId="27ED0956" w14:textId="77777777" w:rsidR="007C3833" w:rsidRDefault="007C3833" w:rsidP="007C3833">
            <w:pPr>
              <w:pStyle w:val="TableParagraph"/>
              <w:ind w:left="0"/>
              <w:rPr>
                <w:rFonts w:ascii="Times New Roman"/>
                <w:sz w:val="24"/>
              </w:rPr>
            </w:pPr>
          </w:p>
          <w:p w14:paraId="4B8BE156" w14:textId="77777777" w:rsidR="007C3833" w:rsidRDefault="007C3833" w:rsidP="007C3833">
            <w:pPr>
              <w:pStyle w:val="TableParagraph"/>
              <w:ind w:left="0"/>
              <w:rPr>
                <w:rFonts w:ascii="Times New Roman"/>
                <w:sz w:val="24"/>
              </w:rPr>
            </w:pPr>
          </w:p>
          <w:p w14:paraId="505089D1" w14:textId="77777777" w:rsidR="007C3833" w:rsidRPr="00EC7D8D" w:rsidRDefault="007C3833" w:rsidP="007C3833">
            <w:pPr>
              <w:pStyle w:val="TableParagraph"/>
              <w:ind w:left="0"/>
              <w:rPr>
                <w:rFonts w:ascii="Times New Roman"/>
                <w:sz w:val="24"/>
              </w:rPr>
            </w:pPr>
          </w:p>
          <w:p w14:paraId="3CC3EE25" w14:textId="77777777" w:rsidR="007C3833" w:rsidRPr="00EC7D8D" w:rsidRDefault="007C3833" w:rsidP="007C3833">
            <w:pPr>
              <w:pStyle w:val="TableParagraph"/>
              <w:ind w:left="0"/>
              <w:rPr>
                <w:rFonts w:ascii="Times New Roman"/>
                <w:sz w:val="24"/>
              </w:rPr>
            </w:pPr>
          </w:p>
          <w:p w14:paraId="4393C567" w14:textId="77777777" w:rsidR="007C3833" w:rsidRPr="00EC7D8D" w:rsidRDefault="007C3833" w:rsidP="007C3833">
            <w:pPr>
              <w:pStyle w:val="TableParagraph"/>
              <w:ind w:left="0"/>
              <w:rPr>
                <w:rFonts w:ascii="Times New Roman"/>
                <w:sz w:val="24"/>
              </w:rPr>
            </w:pPr>
          </w:p>
          <w:p w14:paraId="1708D098" w14:textId="77777777" w:rsidR="007C3833" w:rsidRPr="00EC7D8D" w:rsidRDefault="007C3833" w:rsidP="007C3833">
            <w:pPr>
              <w:pStyle w:val="TableParagraph"/>
              <w:ind w:left="0"/>
              <w:rPr>
                <w:rFonts w:ascii="Times New Roman"/>
                <w:sz w:val="24"/>
              </w:rPr>
            </w:pPr>
          </w:p>
          <w:p w14:paraId="48371855" w14:textId="77777777" w:rsidR="007C3833" w:rsidRPr="00EC7D8D" w:rsidRDefault="007C3833" w:rsidP="007C3833">
            <w:pPr>
              <w:pStyle w:val="TableParagraph"/>
              <w:ind w:left="0"/>
              <w:rPr>
                <w:rFonts w:ascii="Times New Roman"/>
                <w:sz w:val="24"/>
              </w:rPr>
            </w:pPr>
          </w:p>
          <w:p w14:paraId="04AD48CD" w14:textId="77777777" w:rsidR="007C3833" w:rsidRPr="00EC7D8D" w:rsidRDefault="007C3833" w:rsidP="007C3833">
            <w:pPr>
              <w:pStyle w:val="TableParagraph"/>
              <w:ind w:left="0"/>
              <w:rPr>
                <w:rFonts w:ascii="Times New Roman"/>
                <w:sz w:val="24"/>
              </w:rPr>
            </w:pPr>
          </w:p>
          <w:p w14:paraId="06CEA4BC" w14:textId="77777777" w:rsidR="007C3833" w:rsidRPr="00EC7D8D" w:rsidRDefault="007C3833" w:rsidP="007C3833">
            <w:pPr>
              <w:pStyle w:val="TableParagraph"/>
              <w:ind w:left="0"/>
              <w:rPr>
                <w:rFonts w:ascii="Times New Roman"/>
                <w:sz w:val="24"/>
              </w:rPr>
            </w:pPr>
          </w:p>
          <w:p w14:paraId="409285FB" w14:textId="77777777" w:rsidR="007C3833" w:rsidRPr="00EC7D8D" w:rsidRDefault="007C3833" w:rsidP="007C3833">
            <w:pPr>
              <w:pStyle w:val="TableParagraph"/>
              <w:ind w:left="0"/>
              <w:rPr>
                <w:rFonts w:ascii="Times New Roman"/>
                <w:sz w:val="24"/>
              </w:rPr>
            </w:pPr>
          </w:p>
          <w:p w14:paraId="077B8C2B" w14:textId="5A8A74B6" w:rsidR="007C3833" w:rsidRDefault="007C3833" w:rsidP="007C3833">
            <w:pPr>
              <w:pStyle w:val="TableParagraph"/>
              <w:spacing w:before="160"/>
              <w:ind w:left="34"/>
              <w:rPr>
                <w:sz w:val="24"/>
              </w:rPr>
            </w:pPr>
          </w:p>
        </w:tc>
        <w:tc>
          <w:tcPr>
            <w:tcW w:w="3307" w:type="dxa"/>
          </w:tcPr>
          <w:p w14:paraId="502AC52D" w14:textId="77777777" w:rsidR="007C3833" w:rsidRDefault="007C3833" w:rsidP="007C3833">
            <w:pPr>
              <w:pStyle w:val="TableParagraph"/>
              <w:rPr>
                <w:rFonts w:asciiTheme="minorHAnsi" w:hAnsiTheme="minorHAnsi"/>
                <w:sz w:val="20"/>
              </w:rPr>
            </w:pPr>
            <w:r w:rsidRPr="009C5841">
              <w:rPr>
                <w:rFonts w:asciiTheme="minorHAnsi" w:hAnsiTheme="minorHAnsi"/>
                <w:sz w:val="20"/>
              </w:rPr>
              <w:t>Timetables will be set and monitor provides evidence that physical activity is being completed daily by all children</w:t>
            </w:r>
          </w:p>
          <w:p w14:paraId="13DB24C5" w14:textId="77777777" w:rsidR="007C3833" w:rsidRDefault="007C3833" w:rsidP="007C3833">
            <w:pPr>
              <w:pStyle w:val="TableParagraph"/>
              <w:rPr>
                <w:rFonts w:asciiTheme="minorHAnsi" w:hAnsiTheme="minorHAnsi"/>
                <w:sz w:val="20"/>
              </w:rPr>
            </w:pPr>
          </w:p>
          <w:p w14:paraId="591E4FBD" w14:textId="77777777" w:rsidR="007C3833" w:rsidRPr="009C5841" w:rsidRDefault="007C3833" w:rsidP="007C3833">
            <w:pPr>
              <w:pStyle w:val="TableParagraph"/>
              <w:rPr>
                <w:rFonts w:asciiTheme="minorHAnsi" w:hAnsiTheme="minorHAnsi"/>
                <w:sz w:val="20"/>
              </w:rPr>
            </w:pPr>
            <w:r>
              <w:rPr>
                <w:rFonts w:asciiTheme="minorHAnsi" w:hAnsiTheme="minorHAnsi"/>
                <w:sz w:val="20"/>
              </w:rPr>
              <w:t xml:space="preserve">Baselines of basic skills completed starting at Y3 to ensure teaching to meet needs of pupils and progression from right starting points </w:t>
            </w:r>
          </w:p>
          <w:p w14:paraId="7AE5EC02" w14:textId="77777777" w:rsidR="007C3833" w:rsidRPr="009C5841" w:rsidRDefault="007C3833" w:rsidP="007C3833">
            <w:pPr>
              <w:pStyle w:val="TableParagraph"/>
              <w:rPr>
                <w:rFonts w:asciiTheme="minorHAnsi" w:hAnsiTheme="minorHAnsi"/>
                <w:sz w:val="20"/>
              </w:rPr>
            </w:pPr>
          </w:p>
          <w:p w14:paraId="619C0D93"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 xml:space="preserve">Children will feedback positively about their physical activity </w:t>
            </w:r>
            <w:proofErr w:type="spellStart"/>
            <w:r w:rsidRPr="009C5841">
              <w:rPr>
                <w:rFonts w:asciiTheme="minorHAnsi" w:hAnsiTheme="minorHAnsi"/>
                <w:sz w:val="20"/>
              </w:rPr>
              <w:t>programme</w:t>
            </w:r>
            <w:proofErr w:type="spellEnd"/>
          </w:p>
          <w:p w14:paraId="3AC19C31"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All children can take part in PE with PE kit</w:t>
            </w:r>
          </w:p>
          <w:p w14:paraId="3091CAD6" w14:textId="77777777" w:rsidR="007C3833" w:rsidRPr="009C5841" w:rsidRDefault="007C3833" w:rsidP="007C3833">
            <w:pPr>
              <w:pStyle w:val="TableParagraph"/>
              <w:rPr>
                <w:rFonts w:asciiTheme="minorHAnsi" w:hAnsiTheme="minorHAnsi"/>
                <w:sz w:val="20"/>
              </w:rPr>
            </w:pPr>
          </w:p>
          <w:p w14:paraId="29BD036C" w14:textId="641F2EB5" w:rsidR="007C3833" w:rsidRDefault="007C3833" w:rsidP="007C3833">
            <w:pPr>
              <w:pStyle w:val="TableParagraph"/>
              <w:ind w:left="0"/>
              <w:rPr>
                <w:rFonts w:ascii="Times New Roman"/>
                <w:sz w:val="24"/>
              </w:rPr>
            </w:pPr>
            <w:r w:rsidRPr="009C5841">
              <w:rPr>
                <w:rFonts w:asciiTheme="minorHAnsi" w:hAnsiTheme="minorHAnsi"/>
                <w:sz w:val="20"/>
              </w:rPr>
              <w:t xml:space="preserve">SIMs and CPOMs </w:t>
            </w:r>
            <w:proofErr w:type="spellStart"/>
            <w:r w:rsidRPr="009C5841">
              <w:rPr>
                <w:rFonts w:asciiTheme="minorHAnsi" w:hAnsiTheme="minorHAnsi"/>
                <w:sz w:val="20"/>
              </w:rPr>
              <w:t>behaviour</w:t>
            </w:r>
            <w:proofErr w:type="spellEnd"/>
            <w:r w:rsidRPr="009C5841">
              <w:rPr>
                <w:rFonts w:asciiTheme="minorHAnsi" w:hAnsiTheme="minorHAnsi"/>
                <w:sz w:val="20"/>
              </w:rPr>
              <w:t xml:space="preserve"> analysis will show a reduction in disruption in lessons from identified vulnerable groups ( SEN (SEMH) boys)</w:t>
            </w:r>
          </w:p>
        </w:tc>
        <w:tc>
          <w:tcPr>
            <w:tcW w:w="3134" w:type="dxa"/>
          </w:tcPr>
          <w:p w14:paraId="1B4FD416"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Identify vulnerable/target group as case study of impact</w:t>
            </w:r>
            <w:r>
              <w:rPr>
                <w:rFonts w:asciiTheme="minorHAnsi" w:hAnsiTheme="minorHAnsi"/>
                <w:sz w:val="20"/>
              </w:rPr>
              <w:t xml:space="preserve"> – develop </w:t>
            </w:r>
            <w:proofErr w:type="spellStart"/>
            <w:r>
              <w:rPr>
                <w:rFonts w:asciiTheme="minorHAnsi" w:hAnsiTheme="minorHAnsi"/>
                <w:sz w:val="20"/>
              </w:rPr>
              <w:t>focussed</w:t>
            </w:r>
            <w:proofErr w:type="spellEnd"/>
            <w:r>
              <w:rPr>
                <w:rFonts w:asciiTheme="minorHAnsi" w:hAnsiTheme="minorHAnsi"/>
                <w:sz w:val="20"/>
              </w:rPr>
              <w:t xml:space="preserve"> PE activity groups to address child obesity/inaction/reluctant girls</w:t>
            </w:r>
          </w:p>
          <w:p w14:paraId="60880CE8" w14:textId="77777777" w:rsidR="007C3833" w:rsidRPr="009C5841" w:rsidRDefault="007C3833" w:rsidP="007C3833">
            <w:pPr>
              <w:pStyle w:val="TableParagraph"/>
              <w:rPr>
                <w:rFonts w:asciiTheme="minorHAnsi" w:hAnsiTheme="minorHAnsi"/>
                <w:sz w:val="20"/>
              </w:rPr>
            </w:pPr>
          </w:p>
          <w:p w14:paraId="5E6413F8" w14:textId="77777777" w:rsidR="007C3833" w:rsidRPr="009C5841" w:rsidRDefault="007C3833" w:rsidP="007C3833">
            <w:pPr>
              <w:pStyle w:val="TableParagraph"/>
              <w:rPr>
                <w:rFonts w:asciiTheme="minorHAnsi" w:hAnsiTheme="minorHAnsi"/>
                <w:sz w:val="20"/>
              </w:rPr>
            </w:pPr>
          </w:p>
          <w:p w14:paraId="405EFC51" w14:textId="77777777" w:rsidR="007C3833" w:rsidRPr="009C5841" w:rsidRDefault="007C3833" w:rsidP="007C3833">
            <w:pPr>
              <w:pStyle w:val="TableParagraph"/>
              <w:rPr>
                <w:rFonts w:asciiTheme="minorHAnsi" w:hAnsiTheme="minorHAnsi"/>
                <w:sz w:val="20"/>
              </w:rPr>
            </w:pPr>
            <w:r>
              <w:rPr>
                <w:rFonts w:asciiTheme="minorHAnsi" w:hAnsiTheme="minorHAnsi"/>
                <w:sz w:val="20"/>
              </w:rPr>
              <w:t xml:space="preserve">1k-a-day </w:t>
            </w:r>
            <w:r w:rsidRPr="009C5841">
              <w:rPr>
                <w:rFonts w:asciiTheme="minorHAnsi" w:hAnsiTheme="minorHAnsi"/>
                <w:sz w:val="20"/>
              </w:rPr>
              <w:t>firmly embedded in school day.</w:t>
            </w:r>
          </w:p>
          <w:p w14:paraId="533909BE" w14:textId="77777777" w:rsidR="007C3833" w:rsidRDefault="007C3833" w:rsidP="007C3833">
            <w:pPr>
              <w:pStyle w:val="TableParagraph"/>
              <w:ind w:left="0"/>
              <w:rPr>
                <w:rFonts w:ascii="Times New Roman"/>
                <w:sz w:val="24"/>
              </w:rPr>
            </w:pPr>
          </w:p>
        </w:tc>
      </w:tr>
      <w:tr w:rsidR="007C3833" w14:paraId="2A846F40" w14:textId="77777777">
        <w:trPr>
          <w:trHeight w:val="320"/>
        </w:trPr>
        <w:tc>
          <w:tcPr>
            <w:tcW w:w="12243" w:type="dxa"/>
            <w:gridSpan w:val="4"/>
            <w:vMerge w:val="restart"/>
          </w:tcPr>
          <w:p w14:paraId="49927F60" w14:textId="77777777" w:rsidR="007C3833" w:rsidRDefault="007C3833" w:rsidP="007C3833">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7C3833" w:rsidRDefault="007C3833" w:rsidP="007C3833">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7C3833" w14:paraId="02C660E2" w14:textId="77777777">
        <w:trPr>
          <w:trHeight w:val="320"/>
        </w:trPr>
        <w:tc>
          <w:tcPr>
            <w:tcW w:w="12243" w:type="dxa"/>
            <w:gridSpan w:val="4"/>
            <w:vMerge/>
            <w:tcBorders>
              <w:top w:val="nil"/>
            </w:tcBorders>
          </w:tcPr>
          <w:p w14:paraId="35ACB87A" w14:textId="77777777" w:rsidR="007C3833" w:rsidRDefault="007C3833" w:rsidP="007C3833">
            <w:pPr>
              <w:rPr>
                <w:sz w:val="2"/>
                <w:szCs w:val="2"/>
              </w:rPr>
            </w:pPr>
          </w:p>
        </w:tc>
        <w:tc>
          <w:tcPr>
            <w:tcW w:w="3134" w:type="dxa"/>
          </w:tcPr>
          <w:p w14:paraId="3E2DEC13" w14:textId="6C166AAA" w:rsidR="007C3833" w:rsidRDefault="007C3833" w:rsidP="007C3833">
            <w:pPr>
              <w:pStyle w:val="TableParagraph"/>
              <w:spacing w:before="45" w:line="255" w:lineRule="exact"/>
              <w:ind w:left="39"/>
              <w:rPr>
                <w:sz w:val="21"/>
              </w:rPr>
            </w:pPr>
          </w:p>
        </w:tc>
      </w:tr>
      <w:tr w:rsidR="007C3833" w14:paraId="1812A5A6" w14:textId="77777777">
        <w:trPr>
          <w:trHeight w:val="405"/>
        </w:trPr>
        <w:tc>
          <w:tcPr>
            <w:tcW w:w="3720" w:type="dxa"/>
          </w:tcPr>
          <w:p w14:paraId="0F7F78A0" w14:textId="77777777" w:rsidR="007C3833" w:rsidRDefault="007C3833" w:rsidP="007C3833">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7C3833" w:rsidRDefault="007C3833" w:rsidP="007C3833">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7C3833" w:rsidRDefault="007C3833" w:rsidP="007C3833">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7C3833" w:rsidRDefault="007C3833" w:rsidP="007C3833">
            <w:pPr>
              <w:pStyle w:val="TableParagraph"/>
              <w:ind w:left="0"/>
              <w:rPr>
                <w:rFonts w:ascii="Times New Roman"/>
                <w:sz w:val="24"/>
              </w:rPr>
            </w:pPr>
          </w:p>
        </w:tc>
      </w:tr>
      <w:tr w:rsidR="007C3833" w14:paraId="1D391FF8" w14:textId="77777777">
        <w:trPr>
          <w:trHeight w:val="1472"/>
        </w:trPr>
        <w:tc>
          <w:tcPr>
            <w:tcW w:w="3720" w:type="dxa"/>
          </w:tcPr>
          <w:p w14:paraId="1E698A7A" w14:textId="77777777" w:rsidR="007C3833" w:rsidRDefault="007C3833" w:rsidP="007C3833">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7C3833" w:rsidRDefault="007C3833" w:rsidP="007C3833">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7C3833" w:rsidRDefault="007C3833" w:rsidP="007C3833">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7C3833" w:rsidRDefault="007C3833" w:rsidP="007C3833">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7C3833" w:rsidRDefault="007C3833" w:rsidP="007C3833">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7C3833" w:rsidRDefault="007C3833" w:rsidP="007C3833">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7C3833" w:rsidRDefault="007C3833" w:rsidP="007C3833">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7C3833" w14:paraId="749EEA5E" w14:textId="77777777">
        <w:trPr>
          <w:trHeight w:val="1690"/>
        </w:trPr>
        <w:tc>
          <w:tcPr>
            <w:tcW w:w="3720" w:type="dxa"/>
          </w:tcPr>
          <w:p w14:paraId="26F643DA" w14:textId="77777777" w:rsidR="007C3833" w:rsidRDefault="007C3833" w:rsidP="007C3833">
            <w:pPr>
              <w:widowControl/>
              <w:adjustRightInd w:val="0"/>
              <w:rPr>
                <w:rFonts w:asciiTheme="minorHAnsi" w:eastAsiaTheme="minorHAnsi" w:hAnsiTheme="minorHAnsi" w:cs="CIDFont+F1"/>
                <w:sz w:val="20"/>
                <w:szCs w:val="16"/>
              </w:rPr>
            </w:pPr>
            <w:r w:rsidRPr="009C5841">
              <w:rPr>
                <w:rFonts w:asciiTheme="minorHAnsi" w:eastAsiaTheme="minorHAnsi" w:hAnsiTheme="minorHAnsi" w:cs="CIDFont+F1"/>
                <w:sz w:val="20"/>
                <w:szCs w:val="16"/>
              </w:rPr>
              <w:t xml:space="preserve">Pupils to experience high quality PE and Sport by ‘up skilling’ staff in PE subject specific knowledge </w:t>
            </w:r>
          </w:p>
          <w:p w14:paraId="5095D358" w14:textId="77777777" w:rsidR="007C3833" w:rsidRPr="009C5841" w:rsidRDefault="007C3833" w:rsidP="007C3833">
            <w:pPr>
              <w:widowControl/>
              <w:adjustRightInd w:val="0"/>
              <w:rPr>
                <w:rFonts w:asciiTheme="minorHAnsi" w:eastAsiaTheme="minorHAnsi" w:hAnsiTheme="minorHAnsi" w:cs="CIDFont+F1"/>
                <w:sz w:val="20"/>
                <w:szCs w:val="16"/>
              </w:rPr>
            </w:pPr>
          </w:p>
          <w:p w14:paraId="1ED9A5F2" w14:textId="77777777" w:rsidR="007C3833" w:rsidRDefault="007C3833" w:rsidP="007C3833">
            <w:pPr>
              <w:widowControl/>
              <w:adjustRightInd w:val="0"/>
              <w:rPr>
                <w:rFonts w:asciiTheme="minorHAnsi" w:eastAsiaTheme="minorHAnsi" w:hAnsiTheme="minorHAnsi" w:cs="CIDFont+F1"/>
                <w:sz w:val="20"/>
                <w:szCs w:val="16"/>
              </w:rPr>
            </w:pPr>
            <w:r w:rsidRPr="009C5841">
              <w:rPr>
                <w:rFonts w:asciiTheme="minorHAnsi" w:eastAsiaTheme="minorHAnsi" w:hAnsiTheme="minorHAnsi" w:cs="CIDFont+F1"/>
                <w:sz w:val="20"/>
                <w:szCs w:val="16"/>
              </w:rPr>
              <w:t>Provide extra-curricular clubs and inter school competition events for every year group throughout year</w:t>
            </w:r>
          </w:p>
          <w:p w14:paraId="1EBFF9A0" w14:textId="77777777" w:rsidR="007C3833" w:rsidRPr="009C5841" w:rsidRDefault="007C3833" w:rsidP="007C3833">
            <w:pPr>
              <w:widowControl/>
              <w:adjustRightInd w:val="0"/>
              <w:rPr>
                <w:rFonts w:asciiTheme="minorHAnsi" w:eastAsiaTheme="minorHAnsi" w:hAnsiTheme="minorHAnsi" w:cs="CIDFont+F1"/>
                <w:sz w:val="20"/>
                <w:szCs w:val="16"/>
              </w:rPr>
            </w:pPr>
          </w:p>
          <w:p w14:paraId="45D83841" w14:textId="77777777" w:rsidR="007C3833" w:rsidRPr="009C5841" w:rsidRDefault="007C3833" w:rsidP="007C3833">
            <w:pPr>
              <w:widowControl/>
              <w:adjustRightInd w:val="0"/>
              <w:rPr>
                <w:rFonts w:asciiTheme="minorHAnsi" w:hAnsiTheme="minorHAnsi"/>
                <w:sz w:val="20"/>
              </w:rPr>
            </w:pPr>
            <w:r w:rsidRPr="009C5841">
              <w:rPr>
                <w:rFonts w:asciiTheme="minorHAnsi" w:hAnsiTheme="minorHAnsi"/>
                <w:sz w:val="20"/>
              </w:rPr>
              <w:t>House assembly and competitions linking to PE, celebrating achievements.</w:t>
            </w:r>
          </w:p>
          <w:p w14:paraId="338C3ED7" w14:textId="77777777" w:rsidR="007C3833" w:rsidRDefault="007C3833" w:rsidP="007C3833">
            <w:pPr>
              <w:pStyle w:val="TableParagraph"/>
              <w:ind w:left="0"/>
              <w:rPr>
                <w:rFonts w:ascii="Times New Roman"/>
                <w:sz w:val="24"/>
              </w:rPr>
            </w:pPr>
          </w:p>
        </w:tc>
        <w:tc>
          <w:tcPr>
            <w:tcW w:w="3600" w:type="dxa"/>
          </w:tcPr>
          <w:p w14:paraId="12F2FA3F"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House system linked to PE events</w:t>
            </w:r>
          </w:p>
          <w:p w14:paraId="0E76F431" w14:textId="77777777" w:rsidR="007C3833" w:rsidRPr="00803820" w:rsidRDefault="007C3833" w:rsidP="007C3833">
            <w:pPr>
              <w:pStyle w:val="TableParagraph"/>
              <w:rPr>
                <w:rFonts w:asciiTheme="minorHAnsi" w:hAnsiTheme="minorHAnsi"/>
                <w:sz w:val="20"/>
              </w:rPr>
            </w:pPr>
          </w:p>
          <w:p w14:paraId="0482C336"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All teachers providing high quality curriculum for all pupils</w:t>
            </w:r>
          </w:p>
          <w:p w14:paraId="2787A611" w14:textId="77777777" w:rsidR="007C3833" w:rsidRPr="00803820" w:rsidRDefault="007C3833" w:rsidP="007C3833">
            <w:pPr>
              <w:pStyle w:val="TableParagraph"/>
              <w:rPr>
                <w:rFonts w:asciiTheme="minorHAnsi" w:hAnsiTheme="minorHAnsi"/>
                <w:sz w:val="20"/>
              </w:rPr>
            </w:pPr>
          </w:p>
          <w:p w14:paraId="19FA9D8A"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All teachers to attend/support PE lead with extra-curricular/competition event</w:t>
            </w:r>
          </w:p>
          <w:p w14:paraId="3E7A75EC" w14:textId="77777777" w:rsidR="007C3833" w:rsidRPr="00803820" w:rsidRDefault="007C3833" w:rsidP="007C3833">
            <w:pPr>
              <w:pStyle w:val="TableParagraph"/>
              <w:rPr>
                <w:rFonts w:asciiTheme="minorHAnsi" w:hAnsiTheme="minorHAnsi"/>
                <w:sz w:val="20"/>
              </w:rPr>
            </w:pPr>
          </w:p>
          <w:p w14:paraId="7B0AC0D0"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Monitoring of PE within QA cycle</w:t>
            </w:r>
          </w:p>
          <w:p w14:paraId="6693E2D9" w14:textId="77777777" w:rsidR="007C3833" w:rsidRPr="00803820" w:rsidRDefault="007C3833" w:rsidP="007C3833">
            <w:pPr>
              <w:pStyle w:val="TableParagraph"/>
              <w:rPr>
                <w:rFonts w:asciiTheme="minorHAnsi" w:hAnsiTheme="minorHAnsi"/>
                <w:sz w:val="20"/>
              </w:rPr>
            </w:pPr>
          </w:p>
          <w:p w14:paraId="52727F44"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CPD planned into school CPD calendar</w:t>
            </w:r>
          </w:p>
          <w:p w14:paraId="0D8924C7" w14:textId="77777777" w:rsidR="007C3833" w:rsidRPr="00803820" w:rsidRDefault="007C3833" w:rsidP="007C3833">
            <w:pPr>
              <w:pStyle w:val="TableParagraph"/>
              <w:rPr>
                <w:rFonts w:asciiTheme="minorHAnsi" w:hAnsiTheme="minorHAnsi"/>
                <w:sz w:val="20"/>
              </w:rPr>
            </w:pPr>
          </w:p>
          <w:p w14:paraId="6154AE4C" w14:textId="77777777" w:rsidR="007C3833" w:rsidRPr="00803820" w:rsidRDefault="007C3833" w:rsidP="007C3833">
            <w:pPr>
              <w:pStyle w:val="TableParagraph"/>
              <w:rPr>
                <w:rFonts w:asciiTheme="minorHAnsi" w:hAnsiTheme="minorHAnsi"/>
                <w:sz w:val="20"/>
              </w:rPr>
            </w:pPr>
          </w:p>
          <w:p w14:paraId="08AF88CF"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 xml:space="preserve">SPIN events across the year to engage children in competitive events </w:t>
            </w:r>
            <w:r>
              <w:rPr>
                <w:rFonts w:asciiTheme="minorHAnsi" w:hAnsiTheme="minorHAnsi"/>
                <w:sz w:val="20"/>
              </w:rPr>
              <w:t xml:space="preserve">and </w:t>
            </w:r>
            <w:r w:rsidRPr="00733222">
              <w:rPr>
                <w:rFonts w:asciiTheme="minorHAnsi" w:hAnsiTheme="minorHAnsi"/>
                <w:sz w:val="20"/>
              </w:rPr>
              <w:t>increased day from coach and G&amp;T tournaments and festivals</w:t>
            </w:r>
          </w:p>
          <w:p w14:paraId="51200F97" w14:textId="77777777" w:rsidR="007C3833" w:rsidRPr="00803820" w:rsidRDefault="007C3833" w:rsidP="007C3833">
            <w:pPr>
              <w:pStyle w:val="TableParagraph"/>
              <w:rPr>
                <w:rFonts w:asciiTheme="minorHAnsi" w:hAnsiTheme="minorHAnsi"/>
                <w:sz w:val="20"/>
              </w:rPr>
            </w:pPr>
          </w:p>
          <w:p w14:paraId="5602FC01" w14:textId="77777777" w:rsidR="007C3833" w:rsidRPr="00803820" w:rsidRDefault="007C3833" w:rsidP="007C3833">
            <w:pPr>
              <w:pStyle w:val="TableParagraph"/>
              <w:rPr>
                <w:rFonts w:asciiTheme="minorHAnsi" w:hAnsiTheme="minorHAnsi"/>
                <w:sz w:val="20"/>
              </w:rPr>
            </w:pPr>
          </w:p>
          <w:p w14:paraId="26539E77" w14:textId="77777777" w:rsidR="007C3833" w:rsidRDefault="007C3833" w:rsidP="007C3833">
            <w:pPr>
              <w:pStyle w:val="TableParagraph"/>
              <w:ind w:left="0"/>
              <w:rPr>
                <w:rFonts w:ascii="Times New Roman"/>
                <w:sz w:val="24"/>
              </w:rPr>
            </w:pPr>
          </w:p>
        </w:tc>
        <w:tc>
          <w:tcPr>
            <w:tcW w:w="1616" w:type="dxa"/>
          </w:tcPr>
          <w:p w14:paraId="1FF498C0" w14:textId="77777777" w:rsidR="007C3833" w:rsidRPr="00803820" w:rsidRDefault="007C3833" w:rsidP="007C3833">
            <w:pPr>
              <w:pStyle w:val="TableParagraph"/>
              <w:rPr>
                <w:rFonts w:asciiTheme="minorHAnsi" w:hAnsiTheme="minorHAnsi"/>
                <w:sz w:val="20"/>
              </w:rPr>
            </w:pPr>
            <w:r w:rsidRPr="00803820">
              <w:rPr>
                <w:rFonts w:asciiTheme="minorHAnsi" w:hAnsiTheme="minorHAnsi"/>
                <w:sz w:val="20"/>
              </w:rPr>
              <w:t>Coach and CPD</w:t>
            </w:r>
          </w:p>
          <w:p w14:paraId="0594C6CF" w14:textId="0F1BCF57" w:rsidR="007C3833" w:rsidRDefault="007C3833" w:rsidP="007C3833">
            <w:pPr>
              <w:pStyle w:val="TableParagraph"/>
              <w:rPr>
                <w:rFonts w:asciiTheme="minorHAnsi" w:hAnsiTheme="minorHAnsi"/>
                <w:sz w:val="20"/>
              </w:rPr>
            </w:pPr>
          </w:p>
          <w:p w14:paraId="38EE0643" w14:textId="365270AA" w:rsidR="001B0529" w:rsidRDefault="009C0C71" w:rsidP="007C3833">
            <w:pPr>
              <w:pStyle w:val="TableParagraph"/>
              <w:rPr>
                <w:rFonts w:asciiTheme="minorHAnsi" w:hAnsiTheme="minorHAnsi"/>
                <w:sz w:val="20"/>
              </w:rPr>
            </w:pPr>
            <w:r>
              <w:rPr>
                <w:rFonts w:asciiTheme="minorHAnsi" w:hAnsiTheme="minorHAnsi"/>
                <w:sz w:val="20"/>
              </w:rPr>
              <w:t>£8970</w:t>
            </w:r>
          </w:p>
          <w:p w14:paraId="3CFAFE00" w14:textId="77777777" w:rsidR="001B0529" w:rsidRPr="00803820" w:rsidRDefault="001B0529" w:rsidP="007C3833">
            <w:pPr>
              <w:pStyle w:val="TableParagraph"/>
              <w:rPr>
                <w:rFonts w:asciiTheme="minorHAnsi" w:hAnsiTheme="minorHAnsi"/>
                <w:sz w:val="20"/>
              </w:rPr>
            </w:pPr>
          </w:p>
          <w:p w14:paraId="379BAA7F" w14:textId="73F59C44" w:rsidR="007C3833" w:rsidRPr="00BF5FDD" w:rsidRDefault="001B0529" w:rsidP="007C3833">
            <w:pPr>
              <w:pStyle w:val="TableParagraph"/>
              <w:rPr>
                <w:rFonts w:asciiTheme="minorHAnsi" w:hAnsiTheme="minorHAnsi"/>
                <w:sz w:val="20"/>
              </w:rPr>
            </w:pPr>
            <w:r>
              <w:rPr>
                <w:rFonts w:asciiTheme="minorHAnsi" w:hAnsiTheme="minorHAnsi"/>
                <w:sz w:val="20"/>
              </w:rPr>
              <w:t xml:space="preserve">SPIN membership </w:t>
            </w:r>
          </w:p>
          <w:p w14:paraId="69E8A5EC" w14:textId="77777777" w:rsidR="007C3833" w:rsidRDefault="007C3833" w:rsidP="007C3833">
            <w:pPr>
              <w:pStyle w:val="TableParagraph"/>
              <w:rPr>
                <w:rFonts w:asciiTheme="minorHAnsi" w:hAnsiTheme="minorHAnsi"/>
                <w:sz w:val="20"/>
              </w:rPr>
            </w:pPr>
          </w:p>
          <w:p w14:paraId="1D323C22" w14:textId="77777777" w:rsidR="007C3833" w:rsidRPr="00803820" w:rsidRDefault="007C3833" w:rsidP="007C3833">
            <w:pPr>
              <w:pStyle w:val="TableParagraph"/>
              <w:rPr>
                <w:rFonts w:asciiTheme="minorHAnsi" w:hAnsiTheme="minorHAnsi"/>
                <w:sz w:val="20"/>
              </w:rPr>
            </w:pPr>
          </w:p>
          <w:p w14:paraId="2B399F52" w14:textId="77777777" w:rsidR="007C3833" w:rsidRPr="00803820" w:rsidRDefault="007C3833" w:rsidP="007C3833">
            <w:pPr>
              <w:pStyle w:val="TableParagraph"/>
              <w:rPr>
                <w:rFonts w:asciiTheme="minorHAnsi" w:hAnsiTheme="minorHAnsi"/>
                <w:sz w:val="20"/>
              </w:rPr>
            </w:pPr>
          </w:p>
          <w:p w14:paraId="5CA1E4C1" w14:textId="77777777" w:rsidR="007C3833" w:rsidRPr="00803820" w:rsidRDefault="007C3833" w:rsidP="007C3833">
            <w:pPr>
              <w:pStyle w:val="TableParagraph"/>
              <w:rPr>
                <w:rFonts w:asciiTheme="minorHAnsi" w:hAnsiTheme="minorHAnsi"/>
                <w:sz w:val="20"/>
              </w:rPr>
            </w:pPr>
          </w:p>
          <w:p w14:paraId="49D1A365" w14:textId="77777777" w:rsidR="007C3833" w:rsidRPr="00803820" w:rsidRDefault="007C3833" w:rsidP="007C3833">
            <w:pPr>
              <w:pStyle w:val="TableParagraph"/>
              <w:rPr>
                <w:rFonts w:asciiTheme="minorHAnsi" w:hAnsiTheme="minorHAnsi"/>
                <w:sz w:val="20"/>
              </w:rPr>
            </w:pPr>
          </w:p>
          <w:p w14:paraId="0A762705" w14:textId="77777777" w:rsidR="007C3833" w:rsidRPr="00803820" w:rsidRDefault="007C3833" w:rsidP="007C3833">
            <w:pPr>
              <w:pStyle w:val="TableParagraph"/>
              <w:rPr>
                <w:rFonts w:asciiTheme="minorHAnsi" w:hAnsiTheme="minorHAnsi"/>
                <w:sz w:val="20"/>
              </w:rPr>
            </w:pPr>
          </w:p>
          <w:p w14:paraId="71C3AFAC" w14:textId="77777777" w:rsidR="007C3833" w:rsidRPr="00803820" w:rsidRDefault="007C3833" w:rsidP="007C3833">
            <w:pPr>
              <w:pStyle w:val="TableParagraph"/>
              <w:rPr>
                <w:rFonts w:asciiTheme="minorHAnsi" w:hAnsiTheme="minorHAnsi"/>
                <w:sz w:val="20"/>
              </w:rPr>
            </w:pPr>
          </w:p>
          <w:p w14:paraId="7B3756E9" w14:textId="77777777" w:rsidR="007C3833" w:rsidRPr="00803820" w:rsidRDefault="007C3833" w:rsidP="007C3833">
            <w:pPr>
              <w:pStyle w:val="TableParagraph"/>
              <w:rPr>
                <w:rFonts w:asciiTheme="minorHAnsi" w:hAnsiTheme="minorHAnsi"/>
                <w:sz w:val="20"/>
              </w:rPr>
            </w:pPr>
          </w:p>
          <w:p w14:paraId="150E2B8C" w14:textId="77777777" w:rsidR="007C3833" w:rsidRPr="00803820" w:rsidRDefault="007C3833" w:rsidP="007C3833">
            <w:pPr>
              <w:pStyle w:val="TableParagraph"/>
              <w:rPr>
                <w:rFonts w:asciiTheme="minorHAnsi" w:hAnsiTheme="minorHAnsi"/>
                <w:sz w:val="20"/>
              </w:rPr>
            </w:pPr>
          </w:p>
          <w:p w14:paraId="5BA959EC" w14:textId="77777777" w:rsidR="007C3833" w:rsidRPr="00803820" w:rsidRDefault="007C3833" w:rsidP="007C3833">
            <w:pPr>
              <w:pStyle w:val="TableParagraph"/>
              <w:rPr>
                <w:rFonts w:asciiTheme="minorHAnsi" w:hAnsiTheme="minorHAnsi"/>
                <w:sz w:val="20"/>
              </w:rPr>
            </w:pPr>
          </w:p>
          <w:p w14:paraId="0AEB9831" w14:textId="77777777" w:rsidR="007C3833" w:rsidRPr="00803820" w:rsidRDefault="007C3833" w:rsidP="007C3833">
            <w:pPr>
              <w:pStyle w:val="TableParagraph"/>
              <w:rPr>
                <w:rFonts w:asciiTheme="minorHAnsi" w:hAnsiTheme="minorHAnsi"/>
                <w:sz w:val="20"/>
              </w:rPr>
            </w:pPr>
          </w:p>
          <w:p w14:paraId="0B3A4108" w14:textId="77777777" w:rsidR="007C3833" w:rsidRDefault="007C3833" w:rsidP="007C3833">
            <w:pPr>
              <w:pStyle w:val="TableParagraph"/>
              <w:rPr>
                <w:rFonts w:asciiTheme="minorHAnsi" w:hAnsiTheme="minorHAnsi"/>
                <w:sz w:val="20"/>
              </w:rPr>
            </w:pPr>
            <w:r>
              <w:rPr>
                <w:rFonts w:asciiTheme="minorHAnsi" w:hAnsiTheme="minorHAnsi"/>
                <w:sz w:val="20"/>
              </w:rPr>
              <w:t xml:space="preserve"> </w:t>
            </w:r>
          </w:p>
          <w:p w14:paraId="54DD9058" w14:textId="77777777" w:rsidR="007C3833" w:rsidRPr="00803820" w:rsidRDefault="007C3833" w:rsidP="007C3833">
            <w:pPr>
              <w:pStyle w:val="TableParagraph"/>
              <w:ind w:left="0"/>
              <w:rPr>
                <w:rFonts w:ascii="Times New Roman"/>
                <w:sz w:val="24"/>
              </w:rPr>
            </w:pPr>
          </w:p>
          <w:p w14:paraId="70F30555" w14:textId="4B8A9EA2" w:rsidR="007C3833" w:rsidRDefault="007C3833" w:rsidP="007C3833">
            <w:pPr>
              <w:pStyle w:val="TableParagraph"/>
              <w:spacing w:before="171"/>
              <w:ind w:left="45"/>
              <w:rPr>
                <w:sz w:val="24"/>
              </w:rPr>
            </w:pPr>
          </w:p>
        </w:tc>
        <w:tc>
          <w:tcPr>
            <w:tcW w:w="3307" w:type="dxa"/>
          </w:tcPr>
          <w:p w14:paraId="52F761E6"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2 termly House PE events completed</w:t>
            </w:r>
          </w:p>
          <w:p w14:paraId="77739DE7" w14:textId="77777777" w:rsidR="007C3833" w:rsidRPr="009C5841" w:rsidRDefault="007C3833" w:rsidP="007C3833">
            <w:pPr>
              <w:pStyle w:val="TableParagraph"/>
              <w:rPr>
                <w:rFonts w:asciiTheme="minorHAnsi" w:hAnsiTheme="minorHAnsi"/>
                <w:sz w:val="20"/>
              </w:rPr>
            </w:pPr>
          </w:p>
          <w:p w14:paraId="297D8F98"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QA monitoring evidence of standards of learning and teaching</w:t>
            </w:r>
          </w:p>
          <w:p w14:paraId="50FA8A9E" w14:textId="77777777" w:rsidR="007C3833" w:rsidRPr="009C5841" w:rsidRDefault="007C3833" w:rsidP="007C3833">
            <w:pPr>
              <w:pStyle w:val="TableParagraph"/>
              <w:rPr>
                <w:rFonts w:asciiTheme="minorHAnsi" w:hAnsiTheme="minorHAnsi"/>
                <w:sz w:val="20"/>
              </w:rPr>
            </w:pPr>
          </w:p>
          <w:p w14:paraId="36A4A56B"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CLICK milestone analysis shows increase in % of children achieving NC statements in PE</w:t>
            </w:r>
          </w:p>
          <w:p w14:paraId="656AC16D" w14:textId="77777777" w:rsidR="007C3833" w:rsidRPr="009C5841" w:rsidRDefault="007C3833" w:rsidP="007C3833">
            <w:pPr>
              <w:pStyle w:val="TableParagraph"/>
              <w:rPr>
                <w:rFonts w:asciiTheme="minorHAnsi" w:hAnsiTheme="minorHAnsi"/>
                <w:sz w:val="20"/>
              </w:rPr>
            </w:pPr>
          </w:p>
          <w:p w14:paraId="4B8B5E58"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2 PE planned CPD events - teacher feedback and evaluation is positive and constructive</w:t>
            </w:r>
            <w:r>
              <w:rPr>
                <w:rFonts w:asciiTheme="minorHAnsi" w:hAnsiTheme="minorHAnsi"/>
                <w:sz w:val="20"/>
              </w:rPr>
              <w:t xml:space="preserve"> </w:t>
            </w:r>
          </w:p>
          <w:p w14:paraId="3CAF3773" w14:textId="77777777" w:rsidR="007C3833" w:rsidRPr="009C5841" w:rsidRDefault="007C3833" w:rsidP="007C3833">
            <w:pPr>
              <w:pStyle w:val="TableParagraph"/>
              <w:rPr>
                <w:rFonts w:asciiTheme="minorHAnsi" w:hAnsiTheme="minorHAnsi"/>
                <w:sz w:val="20"/>
              </w:rPr>
            </w:pPr>
          </w:p>
          <w:p w14:paraId="28EF1CAE"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Displays celebrate PE across school and evidence skills and knowledge developed by children</w:t>
            </w:r>
          </w:p>
          <w:p w14:paraId="782C1A3F" w14:textId="77777777" w:rsidR="007C3833" w:rsidRPr="009C5841" w:rsidRDefault="007C3833" w:rsidP="007C3833">
            <w:pPr>
              <w:pStyle w:val="TableParagraph"/>
              <w:rPr>
                <w:rFonts w:asciiTheme="minorHAnsi" w:hAnsiTheme="minorHAnsi"/>
                <w:sz w:val="20"/>
              </w:rPr>
            </w:pPr>
          </w:p>
          <w:p w14:paraId="4EF7D753"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 xml:space="preserve">House Captains/SSOC (School Sports </w:t>
            </w:r>
            <w:proofErr w:type="spellStart"/>
            <w:r w:rsidRPr="009C5841">
              <w:rPr>
                <w:rFonts w:asciiTheme="minorHAnsi" w:hAnsiTheme="minorHAnsi"/>
                <w:sz w:val="20"/>
              </w:rPr>
              <w:t>Organising</w:t>
            </w:r>
            <w:proofErr w:type="spellEnd"/>
            <w:r w:rsidRPr="009C5841">
              <w:rPr>
                <w:rFonts w:asciiTheme="minorHAnsi" w:hAnsiTheme="minorHAnsi"/>
                <w:sz w:val="20"/>
              </w:rPr>
              <w:t xml:space="preserve"> Crew) to assist MT with planning and running of events</w:t>
            </w:r>
          </w:p>
          <w:p w14:paraId="150C6F7C" w14:textId="77777777" w:rsidR="007C3833" w:rsidRPr="009C5841" w:rsidRDefault="007C3833" w:rsidP="007C3833">
            <w:pPr>
              <w:pStyle w:val="TableParagraph"/>
              <w:rPr>
                <w:rFonts w:asciiTheme="minorHAnsi" w:hAnsiTheme="minorHAnsi"/>
                <w:sz w:val="20"/>
              </w:rPr>
            </w:pPr>
          </w:p>
          <w:p w14:paraId="3620805F" w14:textId="191DA3D8" w:rsidR="007C3833" w:rsidRDefault="007C3833" w:rsidP="007C3833">
            <w:pPr>
              <w:pStyle w:val="TableParagraph"/>
              <w:ind w:left="0"/>
              <w:rPr>
                <w:rFonts w:ascii="Times New Roman"/>
                <w:sz w:val="24"/>
              </w:rPr>
            </w:pPr>
            <w:r w:rsidRPr="009C5841">
              <w:rPr>
                <w:rFonts w:asciiTheme="minorHAnsi" w:hAnsiTheme="minorHAnsi"/>
                <w:sz w:val="20"/>
              </w:rPr>
              <w:t xml:space="preserve">Staff CPD, visit events or </w:t>
            </w:r>
            <w:proofErr w:type="spellStart"/>
            <w:r w:rsidRPr="009C5841">
              <w:rPr>
                <w:rFonts w:asciiTheme="minorHAnsi" w:hAnsiTheme="minorHAnsi"/>
                <w:sz w:val="20"/>
              </w:rPr>
              <w:t>extra curricular</w:t>
            </w:r>
            <w:proofErr w:type="spellEnd"/>
            <w:r w:rsidRPr="009C5841">
              <w:rPr>
                <w:rFonts w:asciiTheme="minorHAnsi" w:hAnsiTheme="minorHAnsi"/>
                <w:sz w:val="20"/>
              </w:rPr>
              <w:t xml:space="preserve"> clubs for pupils will be attended</w:t>
            </w:r>
          </w:p>
        </w:tc>
        <w:tc>
          <w:tcPr>
            <w:tcW w:w="3134" w:type="dxa"/>
          </w:tcPr>
          <w:p w14:paraId="21234700"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CPD calendar planning with PE coordinator</w:t>
            </w:r>
          </w:p>
          <w:p w14:paraId="616780F2" w14:textId="77777777" w:rsidR="007C3833" w:rsidRPr="009C5841" w:rsidRDefault="007C3833" w:rsidP="007C3833">
            <w:pPr>
              <w:pStyle w:val="TableParagraph"/>
              <w:rPr>
                <w:rFonts w:asciiTheme="minorHAnsi" w:hAnsiTheme="minorHAnsi"/>
                <w:sz w:val="20"/>
              </w:rPr>
            </w:pPr>
          </w:p>
          <w:p w14:paraId="5ACABBB9"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 xml:space="preserve">Identify NC statements and analysis tool to use for </w:t>
            </w:r>
            <w:r>
              <w:rPr>
                <w:rFonts w:asciiTheme="minorHAnsi" w:hAnsiTheme="minorHAnsi"/>
                <w:sz w:val="20"/>
              </w:rPr>
              <w:t xml:space="preserve">subject progression documents </w:t>
            </w:r>
          </w:p>
          <w:p w14:paraId="2E90930E" w14:textId="77777777" w:rsidR="007C3833" w:rsidRPr="009C5841" w:rsidRDefault="007C3833" w:rsidP="007C3833">
            <w:pPr>
              <w:pStyle w:val="TableParagraph"/>
              <w:rPr>
                <w:rFonts w:asciiTheme="minorHAnsi" w:hAnsiTheme="minorHAnsi"/>
                <w:sz w:val="20"/>
              </w:rPr>
            </w:pPr>
          </w:p>
          <w:p w14:paraId="7B665AAC"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Ensure teacher feedback taken from CPD events - leads into next planned CPD session</w:t>
            </w:r>
          </w:p>
          <w:p w14:paraId="20B1697A" w14:textId="77777777" w:rsidR="007C3833" w:rsidRPr="009C5841" w:rsidRDefault="007C3833" w:rsidP="007C3833">
            <w:pPr>
              <w:pStyle w:val="TableParagraph"/>
              <w:rPr>
                <w:rFonts w:asciiTheme="minorHAnsi" w:hAnsiTheme="minorHAnsi"/>
                <w:sz w:val="20"/>
              </w:rPr>
            </w:pPr>
          </w:p>
          <w:p w14:paraId="512843DD" w14:textId="77777777" w:rsidR="007C3833" w:rsidRPr="009C5841" w:rsidRDefault="007C3833" w:rsidP="007C3833">
            <w:pPr>
              <w:pStyle w:val="TableParagraph"/>
              <w:rPr>
                <w:rFonts w:asciiTheme="minorHAnsi" w:hAnsiTheme="minorHAnsi"/>
                <w:sz w:val="20"/>
              </w:rPr>
            </w:pPr>
            <w:r w:rsidRPr="009C5841">
              <w:rPr>
                <w:rFonts w:asciiTheme="minorHAnsi" w:hAnsiTheme="minorHAnsi"/>
                <w:sz w:val="20"/>
              </w:rPr>
              <w:t>Pupil voice and celebration of developments - good practice? What are other schools doing?</w:t>
            </w:r>
          </w:p>
          <w:p w14:paraId="10C04743" w14:textId="77777777" w:rsidR="007C3833" w:rsidRPr="009C5841" w:rsidRDefault="007C3833" w:rsidP="007C3833">
            <w:pPr>
              <w:pStyle w:val="TableParagraph"/>
              <w:rPr>
                <w:rFonts w:asciiTheme="minorHAnsi" w:hAnsiTheme="minorHAnsi"/>
                <w:sz w:val="20"/>
              </w:rPr>
            </w:pPr>
          </w:p>
          <w:p w14:paraId="17E984F8" w14:textId="3B7A7DE0" w:rsidR="007C3833" w:rsidRDefault="007C3833" w:rsidP="007C3833">
            <w:pPr>
              <w:pStyle w:val="TableParagraph"/>
              <w:ind w:left="0"/>
              <w:rPr>
                <w:rFonts w:ascii="Times New Roman"/>
                <w:sz w:val="24"/>
              </w:rPr>
            </w:pPr>
            <w:r w:rsidRPr="009C5841">
              <w:rPr>
                <w:rFonts w:asciiTheme="minorHAnsi" w:hAnsiTheme="minorHAnsi"/>
                <w:sz w:val="20"/>
              </w:rPr>
              <w:t>MT</w:t>
            </w:r>
            <w:r>
              <w:rPr>
                <w:rFonts w:asciiTheme="minorHAnsi" w:hAnsiTheme="minorHAnsi"/>
                <w:sz w:val="20"/>
              </w:rPr>
              <w:t>/LC</w:t>
            </w:r>
            <w:r w:rsidRPr="009C5841">
              <w:rPr>
                <w:rFonts w:asciiTheme="minorHAnsi" w:hAnsiTheme="minorHAnsi"/>
                <w:sz w:val="20"/>
              </w:rPr>
              <w:t xml:space="preserve"> to hold half termly meetings with House Captains</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CD0B3C">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7C3833" w14:paraId="62C56C3F" w14:textId="77777777">
        <w:trPr>
          <w:trHeight w:val="2049"/>
        </w:trPr>
        <w:tc>
          <w:tcPr>
            <w:tcW w:w="3758" w:type="dxa"/>
          </w:tcPr>
          <w:p w14:paraId="156B35D3" w14:textId="36DD9F74" w:rsidR="007C3833" w:rsidRDefault="007C3833" w:rsidP="007C3833">
            <w:pPr>
              <w:pStyle w:val="TableParagraph"/>
              <w:ind w:left="0"/>
              <w:rPr>
                <w:rFonts w:ascii="Times New Roman"/>
                <w:sz w:val="24"/>
              </w:rPr>
            </w:pPr>
            <w:r w:rsidRPr="009C5841">
              <w:rPr>
                <w:rFonts w:asciiTheme="minorHAnsi" w:hAnsiTheme="minorHAnsi"/>
                <w:sz w:val="20"/>
                <w:szCs w:val="20"/>
              </w:rPr>
              <w:t>In order to improve progress and achievements of all pupils the focus is on up-skilling the staff.</w:t>
            </w:r>
          </w:p>
        </w:tc>
        <w:tc>
          <w:tcPr>
            <w:tcW w:w="3458" w:type="dxa"/>
          </w:tcPr>
          <w:p w14:paraId="6F3AF35D" w14:textId="77777777" w:rsidR="007C3833" w:rsidRPr="009C5841" w:rsidRDefault="007C3833" w:rsidP="007C3833">
            <w:pPr>
              <w:pStyle w:val="TableParagraph"/>
              <w:rPr>
                <w:rFonts w:asciiTheme="minorHAnsi" w:hAnsiTheme="minorHAnsi"/>
                <w:sz w:val="20"/>
                <w:szCs w:val="20"/>
              </w:rPr>
            </w:pPr>
            <w:r>
              <w:rPr>
                <w:rFonts w:asciiTheme="minorHAnsi" w:hAnsiTheme="minorHAnsi"/>
                <w:sz w:val="20"/>
                <w:szCs w:val="20"/>
              </w:rPr>
              <w:t xml:space="preserve">LC </w:t>
            </w:r>
            <w:r w:rsidRPr="009C5841">
              <w:rPr>
                <w:rFonts w:asciiTheme="minorHAnsi" w:hAnsiTheme="minorHAnsi"/>
                <w:sz w:val="20"/>
                <w:szCs w:val="20"/>
              </w:rPr>
              <w:t>to lead and then assist class teachers in PE lessons</w:t>
            </w:r>
            <w:r>
              <w:rPr>
                <w:rFonts w:asciiTheme="minorHAnsi" w:hAnsiTheme="minorHAnsi"/>
                <w:sz w:val="20"/>
                <w:szCs w:val="20"/>
              </w:rPr>
              <w:t xml:space="preserve"> – planning shared and adapted together to meet needs of pupils </w:t>
            </w:r>
          </w:p>
          <w:p w14:paraId="439728E7" w14:textId="77777777" w:rsidR="007C3833" w:rsidRPr="009C5841" w:rsidRDefault="007C3833" w:rsidP="007C3833">
            <w:pPr>
              <w:pStyle w:val="TableParagraph"/>
              <w:rPr>
                <w:rFonts w:asciiTheme="minorHAnsi" w:hAnsiTheme="minorHAnsi"/>
                <w:sz w:val="20"/>
                <w:szCs w:val="20"/>
              </w:rPr>
            </w:pPr>
          </w:p>
          <w:p w14:paraId="1908F1F9"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MT to assist class teachers with planning/teaching where needed</w:t>
            </w:r>
          </w:p>
          <w:p w14:paraId="07379EF3" w14:textId="77777777" w:rsidR="007C3833" w:rsidRPr="009C5841" w:rsidRDefault="007C3833" w:rsidP="007C3833">
            <w:pPr>
              <w:pStyle w:val="TableParagraph"/>
              <w:rPr>
                <w:rFonts w:asciiTheme="minorHAnsi" w:hAnsiTheme="minorHAnsi"/>
                <w:sz w:val="20"/>
                <w:szCs w:val="20"/>
              </w:rPr>
            </w:pPr>
          </w:p>
          <w:p w14:paraId="4CFC9018" w14:textId="7BD97A4F" w:rsidR="007C3833" w:rsidRDefault="007C3833" w:rsidP="007C3833">
            <w:pPr>
              <w:pStyle w:val="TableParagraph"/>
              <w:ind w:left="0"/>
              <w:rPr>
                <w:rFonts w:ascii="Times New Roman"/>
                <w:sz w:val="24"/>
              </w:rPr>
            </w:pPr>
            <w:r w:rsidRPr="009C5841">
              <w:rPr>
                <w:rFonts w:asciiTheme="minorHAnsi" w:hAnsiTheme="minorHAnsi"/>
                <w:sz w:val="20"/>
                <w:szCs w:val="20"/>
              </w:rPr>
              <w:t>Baseline pupils so that impact can be measured over time</w:t>
            </w:r>
          </w:p>
        </w:tc>
        <w:tc>
          <w:tcPr>
            <w:tcW w:w="1663" w:type="dxa"/>
          </w:tcPr>
          <w:p w14:paraId="75395E2F" w14:textId="77777777" w:rsidR="007C3833" w:rsidRDefault="007C3833" w:rsidP="007C3833">
            <w:pPr>
              <w:pStyle w:val="TableParagraph"/>
              <w:rPr>
                <w:rFonts w:asciiTheme="minorHAnsi" w:hAnsiTheme="minorHAnsi"/>
                <w:sz w:val="20"/>
                <w:szCs w:val="20"/>
              </w:rPr>
            </w:pPr>
            <w:r>
              <w:rPr>
                <w:rFonts w:asciiTheme="minorHAnsi" w:hAnsiTheme="minorHAnsi"/>
                <w:sz w:val="20"/>
                <w:szCs w:val="20"/>
              </w:rPr>
              <w:t xml:space="preserve">BTP/LC </w:t>
            </w:r>
            <w:r w:rsidRPr="00EC7D8D">
              <w:rPr>
                <w:rFonts w:asciiTheme="minorHAnsi" w:hAnsiTheme="minorHAnsi"/>
                <w:sz w:val="20"/>
                <w:szCs w:val="20"/>
              </w:rPr>
              <w:t>costs</w:t>
            </w:r>
          </w:p>
          <w:p w14:paraId="34DF1CD2" w14:textId="77777777" w:rsidR="007C3833" w:rsidRDefault="007C3833" w:rsidP="007C3833">
            <w:pPr>
              <w:pStyle w:val="TableParagraph"/>
              <w:rPr>
                <w:rFonts w:asciiTheme="minorHAnsi" w:hAnsiTheme="minorHAnsi"/>
                <w:sz w:val="20"/>
                <w:szCs w:val="20"/>
              </w:rPr>
            </w:pPr>
          </w:p>
          <w:p w14:paraId="6E6185EB" w14:textId="77777777" w:rsidR="007C3833" w:rsidRDefault="007C3833" w:rsidP="007C3833">
            <w:pPr>
              <w:pStyle w:val="TableParagraph"/>
              <w:rPr>
                <w:rFonts w:asciiTheme="minorHAnsi" w:hAnsiTheme="minorHAnsi"/>
                <w:sz w:val="20"/>
                <w:szCs w:val="20"/>
              </w:rPr>
            </w:pPr>
          </w:p>
          <w:p w14:paraId="2E5B7C36" w14:textId="77777777" w:rsidR="007C3833" w:rsidRDefault="007C3833" w:rsidP="007C3833">
            <w:pPr>
              <w:pStyle w:val="TableParagraph"/>
              <w:rPr>
                <w:rFonts w:asciiTheme="minorHAnsi" w:hAnsiTheme="minorHAnsi"/>
                <w:sz w:val="20"/>
                <w:szCs w:val="20"/>
              </w:rPr>
            </w:pPr>
          </w:p>
          <w:p w14:paraId="06B8F691" w14:textId="77777777" w:rsidR="007C3833" w:rsidRDefault="007C3833" w:rsidP="007C3833">
            <w:pPr>
              <w:pStyle w:val="TableParagraph"/>
              <w:rPr>
                <w:rFonts w:asciiTheme="minorHAnsi" w:hAnsiTheme="minorHAnsi"/>
                <w:sz w:val="20"/>
                <w:szCs w:val="20"/>
              </w:rPr>
            </w:pPr>
          </w:p>
          <w:p w14:paraId="00D7CF14" w14:textId="77777777" w:rsidR="007C3833" w:rsidRDefault="007C3833" w:rsidP="007C3833">
            <w:pPr>
              <w:pStyle w:val="TableParagraph"/>
              <w:rPr>
                <w:rFonts w:asciiTheme="minorHAnsi" w:hAnsiTheme="minorHAnsi"/>
                <w:sz w:val="20"/>
                <w:szCs w:val="20"/>
              </w:rPr>
            </w:pPr>
          </w:p>
          <w:p w14:paraId="722FE0CB" w14:textId="77777777" w:rsidR="007C3833" w:rsidRDefault="007C3833" w:rsidP="007C3833">
            <w:pPr>
              <w:pStyle w:val="TableParagraph"/>
              <w:rPr>
                <w:rFonts w:asciiTheme="minorHAnsi" w:hAnsiTheme="minorHAnsi"/>
                <w:sz w:val="20"/>
                <w:szCs w:val="20"/>
              </w:rPr>
            </w:pPr>
          </w:p>
          <w:p w14:paraId="31CFC43C" w14:textId="77777777" w:rsidR="007C3833" w:rsidRPr="009C5841" w:rsidRDefault="007C3833" w:rsidP="007C3833">
            <w:pPr>
              <w:pStyle w:val="TableParagraph"/>
              <w:rPr>
                <w:rFonts w:asciiTheme="minorHAnsi" w:hAnsiTheme="minorHAnsi"/>
                <w:sz w:val="20"/>
                <w:szCs w:val="20"/>
              </w:rPr>
            </w:pPr>
            <w:r>
              <w:rPr>
                <w:rFonts w:asciiTheme="minorHAnsi" w:hAnsiTheme="minorHAnsi"/>
                <w:sz w:val="20"/>
                <w:szCs w:val="20"/>
              </w:rPr>
              <w:t xml:space="preserve">SPIN support </w:t>
            </w:r>
          </w:p>
          <w:p w14:paraId="1030BFE7" w14:textId="61362514" w:rsidR="007C3833" w:rsidRDefault="007C3833" w:rsidP="007C3833">
            <w:pPr>
              <w:pStyle w:val="TableParagraph"/>
              <w:spacing w:before="144"/>
              <w:ind w:left="53"/>
              <w:rPr>
                <w:sz w:val="24"/>
              </w:rPr>
            </w:pPr>
          </w:p>
        </w:tc>
        <w:tc>
          <w:tcPr>
            <w:tcW w:w="3423" w:type="dxa"/>
          </w:tcPr>
          <w:p w14:paraId="0AA7F3D0"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Better subject knowledge for teachers and TA’s, with the latter being more confident to take a more active role in lessons</w:t>
            </w:r>
          </w:p>
          <w:p w14:paraId="68412703" w14:textId="77777777" w:rsidR="007C3833" w:rsidRPr="009C5841" w:rsidRDefault="007C3833" w:rsidP="007C3833">
            <w:pPr>
              <w:pStyle w:val="TableParagraph"/>
              <w:rPr>
                <w:rFonts w:asciiTheme="minorHAnsi" w:hAnsiTheme="minorHAnsi"/>
                <w:sz w:val="20"/>
                <w:szCs w:val="20"/>
              </w:rPr>
            </w:pPr>
          </w:p>
          <w:p w14:paraId="26827DA0"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 xml:space="preserve">Increased confidence and better subject leadership skills enabling the subject </w:t>
            </w:r>
            <w:proofErr w:type="gramStart"/>
            <w:r w:rsidRPr="009C5841">
              <w:rPr>
                <w:rFonts w:asciiTheme="minorHAnsi" w:hAnsiTheme="minorHAnsi"/>
                <w:sz w:val="20"/>
                <w:szCs w:val="20"/>
              </w:rPr>
              <w:t>leader  to</w:t>
            </w:r>
            <w:proofErr w:type="gramEnd"/>
            <w:r w:rsidRPr="009C5841">
              <w:rPr>
                <w:rFonts w:asciiTheme="minorHAnsi" w:hAnsiTheme="minorHAnsi"/>
                <w:sz w:val="20"/>
                <w:szCs w:val="20"/>
              </w:rPr>
              <w:t xml:space="preserve"> lead professional learning for all staff</w:t>
            </w:r>
          </w:p>
          <w:p w14:paraId="771A2D4D"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Subject leader more confident when undertaking lesson observations/team teaching – able to provide effective feedback and lead discussions.</w:t>
            </w:r>
          </w:p>
          <w:p w14:paraId="4248DC6E" w14:textId="77777777" w:rsidR="007C3833" w:rsidRPr="009C5841" w:rsidRDefault="007C3833" w:rsidP="007C3833">
            <w:pPr>
              <w:pStyle w:val="TableParagraph"/>
              <w:rPr>
                <w:rFonts w:asciiTheme="minorHAnsi" w:hAnsiTheme="minorHAnsi"/>
                <w:sz w:val="20"/>
                <w:szCs w:val="20"/>
              </w:rPr>
            </w:pPr>
          </w:p>
          <w:p w14:paraId="003D52BD" w14:textId="77777777" w:rsidR="007C3833" w:rsidRPr="009C5841" w:rsidRDefault="007C3833" w:rsidP="007C3833">
            <w:pPr>
              <w:pStyle w:val="TableParagraph"/>
              <w:rPr>
                <w:rFonts w:asciiTheme="minorHAnsi" w:hAnsiTheme="minorHAnsi"/>
                <w:sz w:val="20"/>
                <w:szCs w:val="20"/>
                <w:u w:val="single"/>
              </w:rPr>
            </w:pPr>
            <w:r w:rsidRPr="009C5841">
              <w:rPr>
                <w:rFonts w:asciiTheme="minorHAnsi" w:hAnsiTheme="minorHAnsi"/>
                <w:sz w:val="20"/>
                <w:szCs w:val="20"/>
                <w:u w:val="single"/>
              </w:rPr>
              <w:t>WIDER IMPACT AS A RESULT OF ABOVE</w:t>
            </w:r>
          </w:p>
          <w:p w14:paraId="4B9BC9EB" w14:textId="77777777" w:rsidR="007C3833" w:rsidRPr="009C5841" w:rsidRDefault="007C3833" w:rsidP="007C3833">
            <w:pPr>
              <w:pStyle w:val="TableParagraph"/>
              <w:numPr>
                <w:ilvl w:val="0"/>
                <w:numId w:val="2"/>
              </w:numPr>
              <w:rPr>
                <w:rFonts w:asciiTheme="minorHAnsi" w:hAnsiTheme="minorHAnsi"/>
                <w:sz w:val="20"/>
                <w:szCs w:val="20"/>
              </w:rPr>
            </w:pPr>
            <w:r w:rsidRPr="009C5841">
              <w:rPr>
                <w:rFonts w:asciiTheme="minorHAnsi" w:hAnsiTheme="minorHAnsi"/>
                <w:sz w:val="20"/>
                <w:szCs w:val="20"/>
              </w:rPr>
              <w:t>Skills, knowledge and understanding of pupils are increased significantly</w:t>
            </w:r>
          </w:p>
          <w:p w14:paraId="329E0B20" w14:textId="77777777" w:rsidR="007C3833" w:rsidRPr="009C5841" w:rsidRDefault="007C3833" w:rsidP="007C3833">
            <w:pPr>
              <w:pStyle w:val="TableParagraph"/>
              <w:numPr>
                <w:ilvl w:val="0"/>
                <w:numId w:val="2"/>
              </w:numPr>
              <w:rPr>
                <w:rFonts w:asciiTheme="minorHAnsi" w:hAnsiTheme="minorHAnsi"/>
                <w:sz w:val="20"/>
                <w:szCs w:val="20"/>
              </w:rPr>
            </w:pPr>
            <w:r w:rsidRPr="009C5841">
              <w:rPr>
                <w:rFonts w:asciiTheme="minorHAnsi" w:hAnsiTheme="minorHAnsi"/>
                <w:sz w:val="20"/>
                <w:szCs w:val="20"/>
              </w:rPr>
              <w:t>Pupils really enjoy PE and Sport, are very keen to take part and demonstrate a real desire to learn and improve</w:t>
            </w:r>
          </w:p>
          <w:p w14:paraId="393EAE2D" w14:textId="77777777" w:rsidR="007C3833" w:rsidRDefault="007C3833" w:rsidP="007C3833">
            <w:pPr>
              <w:pStyle w:val="TableParagraph"/>
              <w:ind w:left="0"/>
              <w:rPr>
                <w:rFonts w:ascii="Times New Roman"/>
                <w:sz w:val="24"/>
              </w:rPr>
            </w:pPr>
          </w:p>
        </w:tc>
        <w:tc>
          <w:tcPr>
            <w:tcW w:w="3076" w:type="dxa"/>
          </w:tcPr>
          <w:p w14:paraId="741D88D0"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MT to carry out informal drop-ins</w:t>
            </w:r>
            <w:r>
              <w:rPr>
                <w:rFonts w:asciiTheme="minorHAnsi" w:hAnsiTheme="minorHAnsi"/>
                <w:sz w:val="20"/>
                <w:szCs w:val="20"/>
              </w:rPr>
              <w:t xml:space="preserve"> – teacher confidence questionnaire</w:t>
            </w:r>
          </w:p>
          <w:p w14:paraId="2C168AA0" w14:textId="77777777" w:rsidR="007C3833" w:rsidRPr="009C5841" w:rsidRDefault="007C3833" w:rsidP="007C3833">
            <w:pPr>
              <w:pStyle w:val="TableParagraph"/>
              <w:rPr>
                <w:rFonts w:asciiTheme="minorHAnsi" w:hAnsiTheme="minorHAnsi"/>
                <w:sz w:val="20"/>
                <w:szCs w:val="20"/>
              </w:rPr>
            </w:pPr>
          </w:p>
          <w:p w14:paraId="77D0E7B9" w14:textId="77777777" w:rsidR="007C3833" w:rsidRPr="009C5841" w:rsidRDefault="007C3833" w:rsidP="007C3833">
            <w:pPr>
              <w:pStyle w:val="TableParagraph"/>
              <w:rPr>
                <w:rFonts w:asciiTheme="minorHAnsi" w:hAnsiTheme="minorHAnsi"/>
                <w:sz w:val="24"/>
              </w:rPr>
            </w:pPr>
            <w:r>
              <w:rPr>
                <w:rFonts w:asciiTheme="minorHAnsi" w:hAnsiTheme="minorHAnsi"/>
                <w:sz w:val="20"/>
                <w:szCs w:val="20"/>
              </w:rPr>
              <w:t>LC</w:t>
            </w:r>
            <w:r w:rsidRPr="009C5841">
              <w:rPr>
                <w:rFonts w:asciiTheme="minorHAnsi" w:hAnsiTheme="minorHAnsi"/>
                <w:sz w:val="20"/>
                <w:szCs w:val="20"/>
              </w:rPr>
              <w:t xml:space="preserve"> </w:t>
            </w:r>
            <w:proofErr w:type="gramStart"/>
            <w:r w:rsidRPr="009C5841">
              <w:rPr>
                <w:rFonts w:asciiTheme="minorHAnsi" w:hAnsiTheme="minorHAnsi"/>
                <w:sz w:val="20"/>
                <w:szCs w:val="20"/>
              </w:rPr>
              <w:t>coaches</w:t>
            </w:r>
            <w:proofErr w:type="gramEnd"/>
            <w:r w:rsidRPr="009C5841">
              <w:rPr>
                <w:rFonts w:asciiTheme="minorHAnsi" w:hAnsiTheme="minorHAnsi"/>
                <w:sz w:val="20"/>
                <w:szCs w:val="20"/>
              </w:rPr>
              <w:t xml:space="preserve"> feedback on lessons</w:t>
            </w:r>
          </w:p>
          <w:p w14:paraId="2456AEFA" w14:textId="77777777" w:rsidR="007C3833" w:rsidRPr="009C5841" w:rsidRDefault="007C3833" w:rsidP="007C3833">
            <w:pPr>
              <w:pStyle w:val="TableParagraph"/>
              <w:rPr>
                <w:rFonts w:asciiTheme="minorHAnsi" w:hAnsiTheme="minorHAnsi"/>
                <w:sz w:val="24"/>
              </w:rPr>
            </w:pPr>
          </w:p>
          <w:p w14:paraId="34ACC319" w14:textId="2C836F95" w:rsidR="007C3833" w:rsidRDefault="007C3833" w:rsidP="007C3833">
            <w:pPr>
              <w:pStyle w:val="TableParagraph"/>
              <w:ind w:left="0"/>
              <w:rPr>
                <w:rFonts w:ascii="Times New Roman"/>
                <w:sz w:val="24"/>
              </w:rPr>
            </w:pPr>
            <w:r w:rsidRPr="009C5841">
              <w:rPr>
                <w:rFonts w:asciiTheme="minorHAnsi" w:hAnsiTheme="minorHAnsi"/>
                <w:sz w:val="20"/>
                <w:szCs w:val="20"/>
              </w:rPr>
              <w:t>Subject lead to attend network and SPIN meetings and feedback to staff</w:t>
            </w:r>
          </w:p>
        </w:tc>
      </w:tr>
      <w:tr w:rsidR="007C3833" w14:paraId="31617146" w14:textId="77777777">
        <w:trPr>
          <w:trHeight w:val="305"/>
        </w:trPr>
        <w:tc>
          <w:tcPr>
            <w:tcW w:w="12302" w:type="dxa"/>
            <w:gridSpan w:val="4"/>
            <w:vMerge w:val="restart"/>
          </w:tcPr>
          <w:p w14:paraId="4AD6A8BE" w14:textId="77777777" w:rsidR="007C3833" w:rsidRDefault="007C3833" w:rsidP="007C3833">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7C3833" w:rsidRDefault="007C3833" w:rsidP="007C3833">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7C3833" w14:paraId="62ADEEB9" w14:textId="77777777">
        <w:trPr>
          <w:trHeight w:val="305"/>
        </w:trPr>
        <w:tc>
          <w:tcPr>
            <w:tcW w:w="12302" w:type="dxa"/>
            <w:gridSpan w:val="4"/>
            <w:vMerge/>
            <w:tcBorders>
              <w:top w:val="nil"/>
            </w:tcBorders>
          </w:tcPr>
          <w:p w14:paraId="0243694B" w14:textId="77777777" w:rsidR="007C3833" w:rsidRDefault="007C3833" w:rsidP="007C3833">
            <w:pPr>
              <w:rPr>
                <w:sz w:val="2"/>
                <w:szCs w:val="2"/>
              </w:rPr>
            </w:pPr>
          </w:p>
        </w:tc>
        <w:tc>
          <w:tcPr>
            <w:tcW w:w="3076" w:type="dxa"/>
          </w:tcPr>
          <w:p w14:paraId="6F2B1412" w14:textId="195BFB46" w:rsidR="007C3833" w:rsidRDefault="00B26C0B" w:rsidP="007C3833">
            <w:pPr>
              <w:pStyle w:val="TableParagraph"/>
              <w:ind w:left="0"/>
              <w:rPr>
                <w:rFonts w:ascii="Times New Roman"/>
              </w:rPr>
            </w:pPr>
            <w:r>
              <w:rPr>
                <w:rFonts w:ascii="Times New Roman"/>
              </w:rPr>
              <w:t>6%</w:t>
            </w:r>
          </w:p>
        </w:tc>
      </w:tr>
      <w:tr w:rsidR="007C3833" w14:paraId="2388F170" w14:textId="77777777">
        <w:trPr>
          <w:trHeight w:val="397"/>
        </w:trPr>
        <w:tc>
          <w:tcPr>
            <w:tcW w:w="3758" w:type="dxa"/>
          </w:tcPr>
          <w:p w14:paraId="45AC2D9C" w14:textId="77777777" w:rsidR="007C3833" w:rsidRDefault="007C3833" w:rsidP="007C3833">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7C3833" w:rsidRDefault="007C3833" w:rsidP="007C3833">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7C3833" w:rsidRDefault="007C3833" w:rsidP="007C3833">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7C3833" w:rsidRDefault="007C3833" w:rsidP="007C3833">
            <w:pPr>
              <w:pStyle w:val="TableParagraph"/>
              <w:ind w:left="0"/>
              <w:rPr>
                <w:rFonts w:ascii="Times New Roman"/>
                <w:sz w:val="24"/>
              </w:rPr>
            </w:pPr>
          </w:p>
        </w:tc>
      </w:tr>
      <w:tr w:rsidR="007C3833" w14:paraId="34DABCAE" w14:textId="77777777">
        <w:trPr>
          <w:trHeight w:val="334"/>
        </w:trPr>
        <w:tc>
          <w:tcPr>
            <w:tcW w:w="3758" w:type="dxa"/>
            <w:tcBorders>
              <w:bottom w:val="nil"/>
            </w:tcBorders>
          </w:tcPr>
          <w:p w14:paraId="57A31959" w14:textId="77777777" w:rsidR="007C3833" w:rsidRDefault="007C3833" w:rsidP="007C3833">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7C3833" w:rsidRDefault="007C3833" w:rsidP="007C3833">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7C3833" w:rsidRDefault="007C3833" w:rsidP="007C3833">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7C3833" w:rsidRDefault="007C3833" w:rsidP="007C3833">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7C3833" w:rsidRDefault="007C3833" w:rsidP="007C3833">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7C3833" w14:paraId="77968AB6" w14:textId="77777777">
        <w:trPr>
          <w:trHeight w:val="288"/>
        </w:trPr>
        <w:tc>
          <w:tcPr>
            <w:tcW w:w="3758" w:type="dxa"/>
            <w:tcBorders>
              <w:top w:val="nil"/>
              <w:bottom w:val="nil"/>
            </w:tcBorders>
          </w:tcPr>
          <w:p w14:paraId="46852EB6" w14:textId="77777777" w:rsidR="007C3833" w:rsidRDefault="007C3833" w:rsidP="007C3833">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7C3833" w:rsidRDefault="007C3833" w:rsidP="007C3833">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7C3833" w:rsidRDefault="007C3833" w:rsidP="007C3833">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7C3833" w:rsidRDefault="007C3833" w:rsidP="007C3833">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7C3833" w:rsidRDefault="007C3833" w:rsidP="007C3833">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7C3833" w14:paraId="740E4D89" w14:textId="77777777">
        <w:trPr>
          <w:trHeight w:val="287"/>
        </w:trPr>
        <w:tc>
          <w:tcPr>
            <w:tcW w:w="3758" w:type="dxa"/>
            <w:tcBorders>
              <w:top w:val="nil"/>
              <w:bottom w:val="nil"/>
            </w:tcBorders>
          </w:tcPr>
          <w:p w14:paraId="65544F4B" w14:textId="77777777" w:rsidR="007C3833" w:rsidRDefault="007C3833" w:rsidP="007C3833">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7C3833" w:rsidRDefault="007C3833" w:rsidP="007C3833">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7C3833" w:rsidRDefault="007C3833" w:rsidP="007C3833">
            <w:pPr>
              <w:pStyle w:val="TableParagraph"/>
              <w:ind w:left="0"/>
              <w:rPr>
                <w:rFonts w:ascii="Times New Roman"/>
                <w:sz w:val="20"/>
              </w:rPr>
            </w:pPr>
          </w:p>
        </w:tc>
        <w:tc>
          <w:tcPr>
            <w:tcW w:w="3423" w:type="dxa"/>
            <w:tcBorders>
              <w:top w:val="nil"/>
              <w:bottom w:val="nil"/>
            </w:tcBorders>
          </w:tcPr>
          <w:p w14:paraId="369F1B5F" w14:textId="77777777" w:rsidR="007C3833" w:rsidRDefault="007C3833" w:rsidP="007C3833">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7C3833" w:rsidRDefault="007C3833" w:rsidP="007C3833">
            <w:pPr>
              <w:pStyle w:val="TableParagraph"/>
              <w:ind w:left="0"/>
              <w:rPr>
                <w:rFonts w:ascii="Times New Roman"/>
                <w:sz w:val="20"/>
              </w:rPr>
            </w:pPr>
          </w:p>
        </w:tc>
      </w:tr>
      <w:tr w:rsidR="007C3833" w14:paraId="550A9E3D" w14:textId="77777777">
        <w:trPr>
          <w:trHeight w:val="288"/>
        </w:trPr>
        <w:tc>
          <w:tcPr>
            <w:tcW w:w="3758" w:type="dxa"/>
            <w:tcBorders>
              <w:top w:val="nil"/>
              <w:bottom w:val="nil"/>
            </w:tcBorders>
          </w:tcPr>
          <w:p w14:paraId="63C16792" w14:textId="77777777" w:rsidR="007C3833" w:rsidRDefault="007C3833" w:rsidP="007C3833">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7C3833" w:rsidRDefault="007C3833" w:rsidP="007C3833">
            <w:pPr>
              <w:pStyle w:val="TableParagraph"/>
              <w:ind w:left="0"/>
              <w:rPr>
                <w:rFonts w:ascii="Times New Roman"/>
                <w:sz w:val="20"/>
              </w:rPr>
            </w:pPr>
          </w:p>
        </w:tc>
        <w:tc>
          <w:tcPr>
            <w:tcW w:w="1663" w:type="dxa"/>
            <w:tcBorders>
              <w:top w:val="nil"/>
              <w:bottom w:val="nil"/>
            </w:tcBorders>
          </w:tcPr>
          <w:p w14:paraId="14836C72" w14:textId="77777777" w:rsidR="007C3833" w:rsidRDefault="007C3833" w:rsidP="007C3833">
            <w:pPr>
              <w:pStyle w:val="TableParagraph"/>
              <w:ind w:left="0"/>
              <w:rPr>
                <w:rFonts w:ascii="Times New Roman"/>
                <w:sz w:val="20"/>
              </w:rPr>
            </w:pPr>
          </w:p>
        </w:tc>
        <w:tc>
          <w:tcPr>
            <w:tcW w:w="3423" w:type="dxa"/>
            <w:tcBorders>
              <w:top w:val="nil"/>
              <w:bottom w:val="nil"/>
            </w:tcBorders>
          </w:tcPr>
          <w:p w14:paraId="10E413BB" w14:textId="77777777" w:rsidR="007C3833" w:rsidRDefault="007C3833" w:rsidP="007C3833">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7C3833" w:rsidRDefault="007C3833" w:rsidP="007C3833">
            <w:pPr>
              <w:pStyle w:val="TableParagraph"/>
              <w:ind w:left="0"/>
              <w:rPr>
                <w:rFonts w:ascii="Times New Roman"/>
                <w:sz w:val="20"/>
              </w:rPr>
            </w:pPr>
          </w:p>
        </w:tc>
      </w:tr>
      <w:tr w:rsidR="007C3833" w14:paraId="18AFF3CA" w14:textId="77777777">
        <w:trPr>
          <w:trHeight w:val="273"/>
        </w:trPr>
        <w:tc>
          <w:tcPr>
            <w:tcW w:w="3758" w:type="dxa"/>
            <w:tcBorders>
              <w:top w:val="nil"/>
            </w:tcBorders>
          </w:tcPr>
          <w:p w14:paraId="13657C34" w14:textId="77777777" w:rsidR="007C3833" w:rsidRDefault="007C3833" w:rsidP="007C3833">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7C3833" w:rsidRDefault="007C3833" w:rsidP="007C3833">
            <w:pPr>
              <w:pStyle w:val="TableParagraph"/>
              <w:ind w:left="0"/>
              <w:rPr>
                <w:rFonts w:ascii="Times New Roman"/>
                <w:sz w:val="20"/>
              </w:rPr>
            </w:pPr>
          </w:p>
        </w:tc>
        <w:tc>
          <w:tcPr>
            <w:tcW w:w="1663" w:type="dxa"/>
            <w:tcBorders>
              <w:top w:val="nil"/>
            </w:tcBorders>
          </w:tcPr>
          <w:p w14:paraId="2A1BAB8F" w14:textId="77777777" w:rsidR="007C3833" w:rsidRDefault="007C3833" w:rsidP="007C3833">
            <w:pPr>
              <w:pStyle w:val="TableParagraph"/>
              <w:ind w:left="0"/>
              <w:rPr>
                <w:rFonts w:ascii="Times New Roman"/>
                <w:sz w:val="20"/>
              </w:rPr>
            </w:pPr>
          </w:p>
        </w:tc>
        <w:tc>
          <w:tcPr>
            <w:tcW w:w="3423" w:type="dxa"/>
            <w:tcBorders>
              <w:top w:val="nil"/>
            </w:tcBorders>
          </w:tcPr>
          <w:p w14:paraId="02916119" w14:textId="77777777" w:rsidR="007C3833" w:rsidRDefault="007C3833" w:rsidP="007C3833">
            <w:pPr>
              <w:pStyle w:val="TableParagraph"/>
              <w:ind w:left="0"/>
              <w:rPr>
                <w:rFonts w:ascii="Times New Roman"/>
                <w:sz w:val="20"/>
              </w:rPr>
            </w:pPr>
          </w:p>
        </w:tc>
        <w:tc>
          <w:tcPr>
            <w:tcW w:w="3076" w:type="dxa"/>
            <w:tcBorders>
              <w:top w:val="nil"/>
            </w:tcBorders>
          </w:tcPr>
          <w:p w14:paraId="1E46AEE3" w14:textId="77777777" w:rsidR="007C3833" w:rsidRDefault="007C3833" w:rsidP="007C3833">
            <w:pPr>
              <w:pStyle w:val="TableParagraph"/>
              <w:ind w:left="0"/>
              <w:rPr>
                <w:rFonts w:ascii="Times New Roman"/>
                <w:sz w:val="20"/>
              </w:rPr>
            </w:pPr>
          </w:p>
        </w:tc>
      </w:tr>
      <w:tr w:rsidR="007C3833" w14:paraId="71C826DD" w14:textId="77777777">
        <w:trPr>
          <w:trHeight w:val="2172"/>
        </w:trPr>
        <w:tc>
          <w:tcPr>
            <w:tcW w:w="3758" w:type="dxa"/>
          </w:tcPr>
          <w:p w14:paraId="2DF5712A" w14:textId="77777777" w:rsidR="007C3833" w:rsidRPr="009C5841" w:rsidRDefault="007C3833" w:rsidP="007C3833">
            <w:pPr>
              <w:pStyle w:val="TableParagraph"/>
              <w:spacing w:line="257" w:lineRule="exact"/>
              <w:ind w:left="18"/>
              <w:rPr>
                <w:rFonts w:asciiTheme="minorHAnsi" w:hAnsiTheme="minorHAnsi"/>
                <w:sz w:val="20"/>
                <w:szCs w:val="20"/>
              </w:rPr>
            </w:pPr>
            <w:r w:rsidRPr="009C5841">
              <w:rPr>
                <w:rFonts w:asciiTheme="minorHAnsi" w:hAnsiTheme="minorHAnsi"/>
                <w:sz w:val="20"/>
                <w:szCs w:val="20"/>
              </w:rPr>
              <w:t>Specialist PE teacher/coach providing children with a variety of sports and activities at a high standard</w:t>
            </w:r>
          </w:p>
          <w:p w14:paraId="3C033625" w14:textId="77777777" w:rsidR="007C3833" w:rsidRPr="009C5841" w:rsidRDefault="007C3833" w:rsidP="007C3833">
            <w:pPr>
              <w:pStyle w:val="TableParagraph"/>
              <w:spacing w:line="257" w:lineRule="exact"/>
              <w:ind w:left="18"/>
              <w:rPr>
                <w:rFonts w:asciiTheme="minorHAnsi" w:hAnsiTheme="minorHAnsi"/>
                <w:sz w:val="20"/>
                <w:szCs w:val="20"/>
              </w:rPr>
            </w:pPr>
          </w:p>
          <w:p w14:paraId="6240F3C5" w14:textId="77777777" w:rsidR="007C3833" w:rsidRPr="009C5841" w:rsidRDefault="007C3833" w:rsidP="007C3833">
            <w:pPr>
              <w:pStyle w:val="TableParagraph"/>
              <w:spacing w:line="257" w:lineRule="exact"/>
              <w:ind w:left="18"/>
              <w:rPr>
                <w:rFonts w:asciiTheme="minorHAnsi" w:hAnsiTheme="minorHAnsi"/>
                <w:sz w:val="20"/>
                <w:szCs w:val="20"/>
              </w:rPr>
            </w:pPr>
            <w:proofErr w:type="spellStart"/>
            <w:r w:rsidRPr="009C5841">
              <w:rPr>
                <w:rFonts w:asciiTheme="minorHAnsi" w:hAnsiTheme="minorHAnsi"/>
                <w:sz w:val="20"/>
                <w:szCs w:val="20"/>
              </w:rPr>
              <w:t>Extra curricular</w:t>
            </w:r>
            <w:proofErr w:type="spellEnd"/>
            <w:r w:rsidRPr="009C5841">
              <w:rPr>
                <w:rFonts w:asciiTheme="minorHAnsi" w:hAnsiTheme="minorHAnsi"/>
                <w:sz w:val="20"/>
                <w:szCs w:val="20"/>
              </w:rPr>
              <w:t xml:space="preserve"> </w:t>
            </w:r>
            <w:proofErr w:type="spellStart"/>
            <w:r w:rsidRPr="009C5841">
              <w:rPr>
                <w:rFonts w:asciiTheme="minorHAnsi" w:hAnsiTheme="minorHAnsi"/>
                <w:sz w:val="20"/>
                <w:szCs w:val="20"/>
              </w:rPr>
              <w:t>programme</w:t>
            </w:r>
            <w:proofErr w:type="spellEnd"/>
            <w:r w:rsidRPr="009C5841">
              <w:rPr>
                <w:rFonts w:asciiTheme="minorHAnsi" w:hAnsiTheme="minorHAnsi"/>
                <w:sz w:val="20"/>
                <w:szCs w:val="20"/>
              </w:rPr>
              <w:t xml:space="preserve"> is broad and offers variety to each year group throughout school year</w:t>
            </w:r>
          </w:p>
          <w:p w14:paraId="70D4AD99" w14:textId="77777777" w:rsidR="007C3833" w:rsidRPr="009C5841" w:rsidRDefault="007C3833" w:rsidP="007C3833">
            <w:pPr>
              <w:pStyle w:val="TableParagraph"/>
              <w:spacing w:line="257" w:lineRule="exact"/>
              <w:ind w:left="18"/>
              <w:rPr>
                <w:rFonts w:asciiTheme="minorHAnsi" w:hAnsiTheme="minorHAnsi"/>
                <w:sz w:val="20"/>
                <w:szCs w:val="20"/>
              </w:rPr>
            </w:pPr>
          </w:p>
          <w:p w14:paraId="2A14A90A" w14:textId="77777777" w:rsidR="007C3833" w:rsidRPr="009C5841" w:rsidRDefault="007C3833" w:rsidP="007C3833">
            <w:pPr>
              <w:pStyle w:val="TableParagraph"/>
              <w:spacing w:line="257" w:lineRule="exact"/>
              <w:ind w:left="18"/>
              <w:rPr>
                <w:rFonts w:asciiTheme="minorHAnsi" w:hAnsiTheme="minorHAnsi"/>
                <w:sz w:val="20"/>
                <w:szCs w:val="20"/>
              </w:rPr>
            </w:pPr>
          </w:p>
          <w:p w14:paraId="75A5B22E" w14:textId="77777777" w:rsidR="007C3833" w:rsidRPr="009C5841" w:rsidRDefault="007C3833" w:rsidP="007C3833">
            <w:pPr>
              <w:pStyle w:val="TableParagraph"/>
              <w:spacing w:line="257" w:lineRule="exact"/>
              <w:ind w:left="18"/>
              <w:rPr>
                <w:rFonts w:asciiTheme="minorHAnsi" w:hAnsiTheme="minorHAnsi"/>
                <w:sz w:val="20"/>
                <w:szCs w:val="20"/>
              </w:rPr>
            </w:pPr>
          </w:p>
          <w:p w14:paraId="70B18ED6" w14:textId="77777777" w:rsidR="007C3833" w:rsidRPr="009C5841" w:rsidRDefault="007C3833" w:rsidP="007C3833">
            <w:pPr>
              <w:pStyle w:val="TableParagraph"/>
              <w:spacing w:line="257" w:lineRule="exact"/>
              <w:ind w:left="18"/>
              <w:rPr>
                <w:rFonts w:asciiTheme="minorHAnsi" w:hAnsiTheme="minorHAnsi"/>
                <w:sz w:val="20"/>
                <w:szCs w:val="20"/>
              </w:rPr>
            </w:pPr>
          </w:p>
          <w:p w14:paraId="66C198F5" w14:textId="77777777" w:rsidR="007C3833" w:rsidRPr="009C5841" w:rsidRDefault="007C3833" w:rsidP="007C3833">
            <w:pPr>
              <w:pStyle w:val="TableParagraph"/>
              <w:spacing w:line="257" w:lineRule="exact"/>
              <w:ind w:left="18"/>
              <w:rPr>
                <w:rFonts w:asciiTheme="minorHAnsi" w:hAnsiTheme="minorHAnsi"/>
                <w:sz w:val="20"/>
                <w:szCs w:val="20"/>
              </w:rPr>
            </w:pPr>
          </w:p>
          <w:p w14:paraId="31285524" w14:textId="495C7AE6" w:rsidR="007C3833" w:rsidRDefault="007C3833" w:rsidP="007C3833">
            <w:pPr>
              <w:pStyle w:val="TableParagraph"/>
              <w:spacing w:before="154"/>
              <w:ind w:left="66"/>
              <w:rPr>
                <w:sz w:val="24"/>
              </w:rPr>
            </w:pPr>
          </w:p>
        </w:tc>
        <w:tc>
          <w:tcPr>
            <w:tcW w:w="3458" w:type="dxa"/>
          </w:tcPr>
          <w:p w14:paraId="2C15DA87" w14:textId="77777777" w:rsidR="007C3833" w:rsidRDefault="007C3833" w:rsidP="007C3833">
            <w:pPr>
              <w:pStyle w:val="TableParagraph"/>
              <w:rPr>
                <w:rFonts w:asciiTheme="minorHAnsi" w:hAnsiTheme="minorHAnsi"/>
                <w:sz w:val="20"/>
                <w:szCs w:val="20"/>
              </w:rPr>
            </w:pPr>
            <w:r w:rsidRPr="009C5841">
              <w:rPr>
                <w:rFonts w:asciiTheme="minorHAnsi" w:hAnsiTheme="minorHAnsi"/>
                <w:sz w:val="20"/>
                <w:szCs w:val="20"/>
              </w:rPr>
              <w:t>Map across KS2 sports/games taught in each term</w:t>
            </w:r>
            <w:r>
              <w:rPr>
                <w:rFonts w:asciiTheme="minorHAnsi" w:hAnsiTheme="minorHAnsi"/>
                <w:sz w:val="20"/>
                <w:szCs w:val="20"/>
              </w:rPr>
              <w:t xml:space="preserve"> – skills progression focus</w:t>
            </w:r>
          </w:p>
          <w:p w14:paraId="5D6D399E" w14:textId="77777777" w:rsidR="007C3833" w:rsidRPr="009C5841" w:rsidRDefault="007C3833" w:rsidP="007C3833">
            <w:pPr>
              <w:pStyle w:val="TableParagraph"/>
              <w:rPr>
                <w:rFonts w:asciiTheme="minorHAnsi" w:hAnsiTheme="minorHAnsi"/>
                <w:sz w:val="20"/>
                <w:szCs w:val="20"/>
              </w:rPr>
            </w:pPr>
          </w:p>
          <w:p w14:paraId="424854AA" w14:textId="77777777" w:rsidR="007C3833" w:rsidRDefault="007C3833" w:rsidP="007C3833">
            <w:pPr>
              <w:pStyle w:val="TableParagraph"/>
              <w:rPr>
                <w:rFonts w:asciiTheme="minorHAnsi" w:hAnsiTheme="minorHAnsi"/>
                <w:sz w:val="20"/>
                <w:szCs w:val="20"/>
              </w:rPr>
            </w:pPr>
            <w:r w:rsidRPr="009C5841">
              <w:rPr>
                <w:rFonts w:asciiTheme="minorHAnsi" w:hAnsiTheme="minorHAnsi"/>
                <w:sz w:val="20"/>
                <w:szCs w:val="20"/>
              </w:rPr>
              <w:t>Liaise closely with Coach to develop and extend activities provided after school</w:t>
            </w:r>
            <w:r>
              <w:rPr>
                <w:rFonts w:asciiTheme="minorHAnsi" w:hAnsiTheme="minorHAnsi"/>
                <w:sz w:val="20"/>
                <w:szCs w:val="20"/>
              </w:rPr>
              <w:t xml:space="preserve"> – listening to pupil voice and adapting clubs</w:t>
            </w:r>
          </w:p>
          <w:p w14:paraId="6BE4D7AB" w14:textId="77777777" w:rsidR="007C3833" w:rsidRPr="009C5841" w:rsidRDefault="007C3833" w:rsidP="007C3833">
            <w:pPr>
              <w:pStyle w:val="TableParagraph"/>
              <w:rPr>
                <w:rFonts w:asciiTheme="minorHAnsi" w:hAnsiTheme="minorHAnsi"/>
                <w:sz w:val="20"/>
                <w:szCs w:val="20"/>
              </w:rPr>
            </w:pPr>
          </w:p>
          <w:p w14:paraId="4532BA20" w14:textId="77777777" w:rsidR="007C3833" w:rsidRDefault="007C3833" w:rsidP="007C3833">
            <w:pPr>
              <w:pStyle w:val="TableParagraph"/>
              <w:rPr>
                <w:rFonts w:asciiTheme="minorHAnsi" w:hAnsiTheme="minorHAnsi"/>
                <w:sz w:val="20"/>
                <w:szCs w:val="20"/>
              </w:rPr>
            </w:pPr>
            <w:r w:rsidRPr="009C5841">
              <w:rPr>
                <w:rFonts w:asciiTheme="minorHAnsi" w:hAnsiTheme="minorHAnsi"/>
                <w:sz w:val="20"/>
                <w:szCs w:val="20"/>
              </w:rPr>
              <w:t>Review and evaluate planning each term and adapt to improve - include pupil and teacher feedback on sports/activities taught</w:t>
            </w:r>
          </w:p>
          <w:p w14:paraId="461B32F8" w14:textId="77777777" w:rsidR="007C3833" w:rsidRPr="009C5841" w:rsidRDefault="007C3833" w:rsidP="007C3833">
            <w:pPr>
              <w:pStyle w:val="TableParagraph"/>
              <w:rPr>
                <w:rFonts w:asciiTheme="minorHAnsi" w:hAnsiTheme="minorHAnsi"/>
                <w:sz w:val="20"/>
                <w:szCs w:val="20"/>
              </w:rPr>
            </w:pPr>
          </w:p>
          <w:p w14:paraId="1C7F29AA" w14:textId="77777777" w:rsidR="007C3833" w:rsidRDefault="007C3833" w:rsidP="007C3833">
            <w:pPr>
              <w:pStyle w:val="TableParagraph"/>
              <w:rPr>
                <w:rFonts w:asciiTheme="minorHAnsi" w:hAnsiTheme="minorHAnsi"/>
                <w:sz w:val="20"/>
                <w:szCs w:val="20"/>
              </w:rPr>
            </w:pPr>
            <w:r w:rsidRPr="009C5841">
              <w:rPr>
                <w:rFonts w:asciiTheme="minorHAnsi" w:hAnsiTheme="minorHAnsi"/>
                <w:sz w:val="20"/>
                <w:szCs w:val="20"/>
              </w:rPr>
              <w:t>Wherever possible, target vulnerable groups/PP children/overweight children?</w:t>
            </w:r>
          </w:p>
          <w:p w14:paraId="556E22DE" w14:textId="77777777" w:rsidR="007C3833" w:rsidRPr="009C5841" w:rsidRDefault="007C3833" w:rsidP="007C3833">
            <w:pPr>
              <w:pStyle w:val="TableParagraph"/>
              <w:rPr>
                <w:rFonts w:asciiTheme="minorHAnsi" w:hAnsiTheme="minorHAnsi"/>
                <w:sz w:val="20"/>
                <w:szCs w:val="20"/>
              </w:rPr>
            </w:pPr>
            <w:r>
              <w:rPr>
                <w:rFonts w:asciiTheme="minorHAnsi" w:hAnsiTheme="minorHAnsi"/>
                <w:sz w:val="20"/>
                <w:szCs w:val="20"/>
              </w:rPr>
              <w:t xml:space="preserve">(inactive girls) </w:t>
            </w:r>
          </w:p>
          <w:p w14:paraId="7D3C7CC1" w14:textId="77777777" w:rsidR="007C3833" w:rsidRPr="009C5841" w:rsidRDefault="007C3833" w:rsidP="007C3833">
            <w:pPr>
              <w:pStyle w:val="TableParagraph"/>
              <w:rPr>
                <w:rFonts w:asciiTheme="minorHAnsi" w:hAnsiTheme="minorHAnsi"/>
                <w:sz w:val="20"/>
                <w:szCs w:val="20"/>
              </w:rPr>
            </w:pPr>
          </w:p>
          <w:p w14:paraId="735707DD" w14:textId="77777777" w:rsidR="007C3833" w:rsidRDefault="007C3833" w:rsidP="007C3833">
            <w:pPr>
              <w:pStyle w:val="TableParagraph"/>
              <w:ind w:left="0"/>
              <w:rPr>
                <w:rFonts w:ascii="Times New Roman"/>
                <w:sz w:val="24"/>
              </w:rPr>
            </w:pPr>
          </w:p>
        </w:tc>
        <w:tc>
          <w:tcPr>
            <w:tcW w:w="1663" w:type="dxa"/>
          </w:tcPr>
          <w:p w14:paraId="333403DD" w14:textId="77777777" w:rsidR="007C3833" w:rsidRDefault="007C3833" w:rsidP="007C3833">
            <w:pPr>
              <w:pStyle w:val="TableParagraph"/>
              <w:ind w:left="0"/>
              <w:rPr>
                <w:rFonts w:asciiTheme="minorHAnsi" w:hAnsiTheme="minorHAnsi" w:cstheme="minorHAnsi"/>
                <w:sz w:val="20"/>
              </w:rPr>
            </w:pPr>
            <w:r>
              <w:rPr>
                <w:rFonts w:asciiTheme="minorHAnsi" w:hAnsiTheme="minorHAnsi" w:cstheme="minorHAnsi"/>
                <w:sz w:val="20"/>
              </w:rPr>
              <w:t>BTP/LC</w:t>
            </w:r>
            <w:r w:rsidRPr="00733222">
              <w:rPr>
                <w:rFonts w:asciiTheme="minorHAnsi" w:hAnsiTheme="minorHAnsi" w:cstheme="minorHAnsi"/>
                <w:sz w:val="20"/>
              </w:rPr>
              <w:t xml:space="preserve"> funding</w:t>
            </w:r>
          </w:p>
          <w:p w14:paraId="6D84F978" w14:textId="77777777" w:rsidR="007C3833" w:rsidRDefault="007C3833" w:rsidP="007C3833">
            <w:pPr>
              <w:pStyle w:val="TableParagraph"/>
              <w:ind w:left="0"/>
              <w:rPr>
                <w:rFonts w:asciiTheme="minorHAnsi" w:hAnsiTheme="minorHAnsi" w:cstheme="minorHAnsi"/>
                <w:sz w:val="20"/>
              </w:rPr>
            </w:pPr>
          </w:p>
          <w:p w14:paraId="216355AD" w14:textId="77777777" w:rsidR="007C3833" w:rsidRDefault="007C3833" w:rsidP="007C3833">
            <w:pPr>
              <w:pStyle w:val="TableParagraph"/>
              <w:ind w:left="0"/>
              <w:rPr>
                <w:rFonts w:asciiTheme="minorHAnsi" w:hAnsiTheme="minorHAnsi" w:cstheme="minorHAnsi"/>
                <w:sz w:val="20"/>
              </w:rPr>
            </w:pPr>
          </w:p>
          <w:p w14:paraId="7ADA82AB" w14:textId="77777777" w:rsidR="007C3833" w:rsidRDefault="007C3833" w:rsidP="007C3833">
            <w:pPr>
              <w:pStyle w:val="TableParagraph"/>
              <w:ind w:left="0"/>
              <w:rPr>
                <w:rFonts w:asciiTheme="minorHAnsi" w:hAnsiTheme="minorHAnsi" w:cstheme="minorHAnsi"/>
                <w:sz w:val="20"/>
              </w:rPr>
            </w:pPr>
          </w:p>
          <w:p w14:paraId="2BD3DC7F" w14:textId="77777777" w:rsidR="007C3833" w:rsidRDefault="007C3833" w:rsidP="007C3833">
            <w:pPr>
              <w:pStyle w:val="TableParagraph"/>
              <w:ind w:left="0"/>
              <w:rPr>
                <w:rFonts w:asciiTheme="minorHAnsi" w:hAnsiTheme="minorHAnsi" w:cstheme="minorHAnsi"/>
                <w:sz w:val="20"/>
              </w:rPr>
            </w:pPr>
          </w:p>
          <w:p w14:paraId="79BED012" w14:textId="77777777" w:rsidR="007C3833" w:rsidRDefault="007C3833" w:rsidP="007C3833">
            <w:pPr>
              <w:pStyle w:val="TableParagraph"/>
              <w:ind w:left="0"/>
              <w:rPr>
                <w:rFonts w:asciiTheme="minorHAnsi" w:hAnsiTheme="minorHAnsi" w:cstheme="minorHAnsi"/>
                <w:sz w:val="20"/>
              </w:rPr>
            </w:pPr>
          </w:p>
          <w:p w14:paraId="28413DDF" w14:textId="2209830C" w:rsidR="007C3833" w:rsidRDefault="007C3833" w:rsidP="007C3833">
            <w:pPr>
              <w:pStyle w:val="TableParagraph"/>
              <w:ind w:left="0"/>
              <w:rPr>
                <w:rFonts w:asciiTheme="minorHAnsi" w:hAnsiTheme="minorHAnsi" w:cstheme="minorHAnsi"/>
                <w:sz w:val="20"/>
              </w:rPr>
            </w:pPr>
          </w:p>
          <w:p w14:paraId="69EF6D40" w14:textId="77777777" w:rsidR="007C3833" w:rsidRDefault="007C3833" w:rsidP="007C3833">
            <w:pPr>
              <w:pStyle w:val="TableParagraph"/>
              <w:ind w:left="0"/>
              <w:rPr>
                <w:rFonts w:asciiTheme="minorHAnsi" w:hAnsiTheme="minorHAnsi" w:cstheme="minorHAnsi"/>
                <w:sz w:val="20"/>
              </w:rPr>
            </w:pPr>
          </w:p>
          <w:p w14:paraId="213F16E7" w14:textId="77777777" w:rsidR="007C3833" w:rsidRDefault="007C3833" w:rsidP="007C3833">
            <w:pPr>
              <w:pStyle w:val="TableParagraph"/>
              <w:ind w:left="0"/>
              <w:rPr>
                <w:rFonts w:asciiTheme="minorHAnsi" w:hAnsiTheme="minorHAnsi" w:cstheme="minorHAnsi"/>
                <w:sz w:val="20"/>
              </w:rPr>
            </w:pPr>
          </w:p>
          <w:p w14:paraId="6CD5958E" w14:textId="3CFB0108" w:rsidR="007C3833" w:rsidRPr="001B0529" w:rsidRDefault="007C3833" w:rsidP="009C0C71">
            <w:pPr>
              <w:pStyle w:val="TableParagraph"/>
              <w:spacing w:before="151"/>
              <w:ind w:left="29"/>
              <w:rPr>
                <w:sz w:val="20"/>
                <w:szCs w:val="20"/>
              </w:rPr>
            </w:pPr>
            <w:r w:rsidRPr="001B0529">
              <w:rPr>
                <w:rFonts w:asciiTheme="minorHAnsi" w:hAnsiTheme="minorHAnsi" w:cstheme="minorHAnsi"/>
                <w:sz w:val="20"/>
                <w:szCs w:val="20"/>
              </w:rPr>
              <w:t>£</w:t>
            </w:r>
            <w:r w:rsidR="009C0C71">
              <w:rPr>
                <w:rFonts w:asciiTheme="minorHAnsi" w:hAnsiTheme="minorHAnsi" w:cstheme="minorHAnsi"/>
                <w:sz w:val="20"/>
                <w:szCs w:val="20"/>
              </w:rPr>
              <w:t xml:space="preserve">1781 equipment – balls/kit </w:t>
            </w:r>
          </w:p>
        </w:tc>
        <w:tc>
          <w:tcPr>
            <w:tcW w:w="3423" w:type="dxa"/>
          </w:tcPr>
          <w:p w14:paraId="1DF82F3D" w14:textId="77777777" w:rsidR="007C3833" w:rsidRPr="009C5841" w:rsidRDefault="007C3833" w:rsidP="007C3833">
            <w:pPr>
              <w:pStyle w:val="TableParagraph"/>
              <w:rPr>
                <w:rFonts w:asciiTheme="minorHAnsi" w:hAnsiTheme="minorHAnsi"/>
                <w:sz w:val="20"/>
                <w:szCs w:val="20"/>
              </w:rPr>
            </w:pPr>
            <w:r w:rsidRPr="004E6732">
              <w:rPr>
                <w:rFonts w:asciiTheme="minorHAnsi" w:hAnsiTheme="minorHAnsi"/>
                <w:sz w:val="20"/>
                <w:szCs w:val="20"/>
              </w:rPr>
              <w:t>PE curriculum grid and</w:t>
            </w:r>
            <w:r w:rsidRPr="009C5841">
              <w:rPr>
                <w:rFonts w:asciiTheme="minorHAnsi" w:hAnsiTheme="minorHAnsi"/>
                <w:sz w:val="20"/>
                <w:szCs w:val="20"/>
              </w:rPr>
              <w:t xml:space="preserve"> QA evidence of sports being taught</w:t>
            </w:r>
          </w:p>
          <w:p w14:paraId="5538F8B9" w14:textId="77777777" w:rsidR="007C3833" w:rsidRPr="009C5841" w:rsidRDefault="007C3833" w:rsidP="007C3833">
            <w:pPr>
              <w:pStyle w:val="TableParagraph"/>
              <w:rPr>
                <w:rFonts w:asciiTheme="minorHAnsi" w:hAnsiTheme="minorHAnsi"/>
                <w:sz w:val="20"/>
                <w:szCs w:val="20"/>
              </w:rPr>
            </w:pPr>
          </w:p>
          <w:p w14:paraId="05AAA894"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Planning incudes broad spectrum of sports and allows for progression of skills</w:t>
            </w:r>
          </w:p>
          <w:p w14:paraId="7F11E14C" w14:textId="77777777" w:rsidR="007C3833" w:rsidRPr="009C5841" w:rsidRDefault="007C3833" w:rsidP="007C3833">
            <w:pPr>
              <w:pStyle w:val="TableParagraph"/>
              <w:rPr>
                <w:rFonts w:asciiTheme="minorHAnsi" w:hAnsiTheme="minorHAnsi"/>
                <w:sz w:val="20"/>
                <w:szCs w:val="20"/>
              </w:rPr>
            </w:pPr>
          </w:p>
          <w:p w14:paraId="6BFD0EE7"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Pupil voice and teacher feedback is positive and constructive towards next steps</w:t>
            </w:r>
          </w:p>
          <w:p w14:paraId="66319C24" w14:textId="77777777" w:rsidR="007C3833" w:rsidRPr="009C5841" w:rsidRDefault="007C3833" w:rsidP="007C3833">
            <w:pPr>
              <w:pStyle w:val="TableParagraph"/>
              <w:rPr>
                <w:rFonts w:asciiTheme="minorHAnsi" w:hAnsiTheme="minorHAnsi"/>
                <w:sz w:val="20"/>
                <w:szCs w:val="20"/>
              </w:rPr>
            </w:pPr>
          </w:p>
          <w:p w14:paraId="18400465"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 xml:space="preserve">Wide variety of PE lessons/clubs </w:t>
            </w:r>
            <w:proofErr w:type="spellStart"/>
            <w:r w:rsidRPr="009C5841">
              <w:rPr>
                <w:rFonts w:asciiTheme="minorHAnsi" w:hAnsiTheme="minorHAnsi"/>
                <w:sz w:val="20"/>
                <w:szCs w:val="20"/>
              </w:rPr>
              <w:t>inc</w:t>
            </w:r>
            <w:proofErr w:type="spellEnd"/>
            <w:r w:rsidRPr="009C5841">
              <w:rPr>
                <w:rFonts w:asciiTheme="minorHAnsi" w:hAnsiTheme="minorHAnsi"/>
                <w:sz w:val="20"/>
                <w:szCs w:val="20"/>
              </w:rPr>
              <w:t xml:space="preserve"> ‘different’ sports (</w:t>
            </w:r>
            <w:proofErr w:type="spellStart"/>
            <w:r w:rsidRPr="009C5841">
              <w:rPr>
                <w:rFonts w:asciiTheme="minorHAnsi" w:hAnsiTheme="minorHAnsi"/>
                <w:sz w:val="20"/>
                <w:szCs w:val="20"/>
              </w:rPr>
              <w:t>Jui</w:t>
            </w:r>
            <w:proofErr w:type="spellEnd"/>
            <w:r w:rsidRPr="009C5841">
              <w:rPr>
                <w:rFonts w:asciiTheme="minorHAnsi" w:hAnsiTheme="minorHAnsi"/>
                <w:sz w:val="20"/>
                <w:szCs w:val="20"/>
              </w:rPr>
              <w:t xml:space="preserve"> </w:t>
            </w:r>
            <w:proofErr w:type="spellStart"/>
            <w:r w:rsidRPr="009C5841">
              <w:rPr>
                <w:rFonts w:asciiTheme="minorHAnsi" w:hAnsiTheme="minorHAnsi"/>
                <w:sz w:val="20"/>
                <w:szCs w:val="20"/>
              </w:rPr>
              <w:t>Jitsu</w:t>
            </w:r>
            <w:proofErr w:type="spellEnd"/>
            <w:r w:rsidRPr="009C5841">
              <w:rPr>
                <w:rFonts w:asciiTheme="minorHAnsi" w:hAnsiTheme="minorHAnsi"/>
                <w:sz w:val="20"/>
                <w:szCs w:val="20"/>
              </w:rPr>
              <w:t xml:space="preserve">, Fencing, handball, </w:t>
            </w:r>
            <w:proofErr w:type="spellStart"/>
            <w:r w:rsidRPr="009C5841">
              <w:rPr>
                <w:rFonts w:asciiTheme="minorHAnsi" w:hAnsiTheme="minorHAnsi"/>
                <w:sz w:val="20"/>
                <w:szCs w:val="20"/>
              </w:rPr>
              <w:t>Boccia</w:t>
            </w:r>
            <w:proofErr w:type="spellEnd"/>
            <w:r w:rsidRPr="009C5841">
              <w:rPr>
                <w:rFonts w:asciiTheme="minorHAnsi" w:hAnsiTheme="minorHAnsi"/>
                <w:sz w:val="20"/>
                <w:szCs w:val="20"/>
              </w:rPr>
              <w:t xml:space="preserve"> </w:t>
            </w:r>
            <w:proofErr w:type="spellStart"/>
            <w:r w:rsidRPr="009C5841">
              <w:rPr>
                <w:rFonts w:asciiTheme="minorHAnsi" w:hAnsiTheme="minorHAnsi"/>
                <w:sz w:val="20"/>
                <w:szCs w:val="20"/>
              </w:rPr>
              <w:t>etc</w:t>
            </w:r>
            <w:proofErr w:type="spellEnd"/>
            <w:r w:rsidRPr="009C5841">
              <w:rPr>
                <w:rFonts w:asciiTheme="minorHAnsi" w:hAnsiTheme="minorHAnsi"/>
                <w:sz w:val="20"/>
                <w:szCs w:val="20"/>
              </w:rPr>
              <w:t>)</w:t>
            </w:r>
          </w:p>
          <w:p w14:paraId="6AF55F12" w14:textId="77777777" w:rsidR="007C3833" w:rsidRPr="009C5841" w:rsidRDefault="007C3833" w:rsidP="007C3833">
            <w:pPr>
              <w:pStyle w:val="TableParagraph"/>
              <w:rPr>
                <w:rFonts w:asciiTheme="minorHAnsi" w:hAnsiTheme="minorHAnsi"/>
                <w:sz w:val="20"/>
                <w:szCs w:val="20"/>
              </w:rPr>
            </w:pPr>
          </w:p>
          <w:p w14:paraId="58D7548E" w14:textId="77777777" w:rsidR="007C3833" w:rsidRDefault="007C3833" w:rsidP="007C3833">
            <w:pPr>
              <w:pStyle w:val="TableParagraph"/>
              <w:ind w:left="0"/>
              <w:rPr>
                <w:rFonts w:ascii="Times New Roman"/>
                <w:sz w:val="24"/>
              </w:rPr>
            </w:pPr>
          </w:p>
        </w:tc>
        <w:tc>
          <w:tcPr>
            <w:tcW w:w="3076" w:type="dxa"/>
          </w:tcPr>
          <w:p w14:paraId="624D2136"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Evaluate sports/activities taught over last 2 years - what would a child experience in their journey through PE and Sport at our school?</w:t>
            </w:r>
          </w:p>
          <w:p w14:paraId="43FFEF35" w14:textId="77777777" w:rsidR="007C3833" w:rsidRPr="009C5841" w:rsidRDefault="007C3833" w:rsidP="007C3833">
            <w:pPr>
              <w:pStyle w:val="TableParagraph"/>
              <w:rPr>
                <w:rFonts w:asciiTheme="minorHAnsi" w:hAnsiTheme="minorHAnsi"/>
                <w:sz w:val="20"/>
                <w:szCs w:val="20"/>
              </w:rPr>
            </w:pPr>
          </w:p>
          <w:p w14:paraId="4C888EE2"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Map CPD and skills training against the broad spectrum of sports - identify skill strengths in staff</w:t>
            </w:r>
          </w:p>
          <w:p w14:paraId="2DDE4AA5" w14:textId="77777777" w:rsidR="007C3833" w:rsidRPr="009C5841" w:rsidRDefault="007C3833" w:rsidP="007C3833">
            <w:pPr>
              <w:pStyle w:val="TableParagraph"/>
              <w:rPr>
                <w:rFonts w:asciiTheme="minorHAnsi" w:hAnsiTheme="minorHAnsi"/>
                <w:sz w:val="20"/>
                <w:szCs w:val="20"/>
              </w:rPr>
            </w:pPr>
          </w:p>
          <w:p w14:paraId="43E26DEA" w14:textId="77777777" w:rsidR="007C3833" w:rsidRPr="009C5841" w:rsidRDefault="007C3833" w:rsidP="007C3833">
            <w:pPr>
              <w:pStyle w:val="TableParagraph"/>
              <w:rPr>
                <w:rFonts w:asciiTheme="minorHAnsi" w:hAnsiTheme="minorHAnsi"/>
                <w:sz w:val="20"/>
                <w:szCs w:val="20"/>
              </w:rPr>
            </w:pPr>
          </w:p>
          <w:p w14:paraId="609F78E8" w14:textId="77777777" w:rsidR="007C3833" w:rsidRPr="009C5841" w:rsidRDefault="007C3833" w:rsidP="007C3833">
            <w:pPr>
              <w:pStyle w:val="TableParagraph"/>
              <w:rPr>
                <w:rFonts w:asciiTheme="minorHAnsi" w:hAnsiTheme="minorHAnsi"/>
                <w:sz w:val="20"/>
                <w:szCs w:val="20"/>
              </w:rPr>
            </w:pPr>
          </w:p>
          <w:p w14:paraId="57D3C20C" w14:textId="77777777" w:rsidR="007C3833" w:rsidRDefault="007C3833" w:rsidP="007C3833">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CD0B3C">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7C3833" w14:paraId="569D3F74" w14:textId="77777777">
        <w:trPr>
          <w:trHeight w:val="2134"/>
        </w:trPr>
        <w:tc>
          <w:tcPr>
            <w:tcW w:w="3758" w:type="dxa"/>
          </w:tcPr>
          <w:p w14:paraId="637144BD"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Half termly House/PE competitions</w:t>
            </w:r>
          </w:p>
          <w:p w14:paraId="0B66F7CE"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School Sports day</w:t>
            </w:r>
          </w:p>
          <w:p w14:paraId="083D57F5" w14:textId="77777777" w:rsidR="007C3833" w:rsidRPr="009C5841" w:rsidRDefault="007C3833" w:rsidP="007C3833">
            <w:pPr>
              <w:pStyle w:val="TableParagraph"/>
              <w:rPr>
                <w:rFonts w:asciiTheme="minorHAnsi" w:hAnsiTheme="minorHAnsi"/>
                <w:sz w:val="20"/>
                <w:szCs w:val="20"/>
              </w:rPr>
            </w:pPr>
          </w:p>
          <w:p w14:paraId="3463F55F"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SPIN events</w:t>
            </w:r>
          </w:p>
          <w:p w14:paraId="18F37B3C" w14:textId="77777777" w:rsidR="007C3833" w:rsidRDefault="007C3833" w:rsidP="007C3833">
            <w:pPr>
              <w:pStyle w:val="TableParagraph"/>
              <w:ind w:left="0"/>
              <w:rPr>
                <w:rFonts w:ascii="Times New Roman"/>
              </w:rPr>
            </w:pPr>
          </w:p>
        </w:tc>
        <w:tc>
          <w:tcPr>
            <w:tcW w:w="3458" w:type="dxa"/>
          </w:tcPr>
          <w:p w14:paraId="79C90D28" w14:textId="77777777" w:rsidR="007C3833" w:rsidRPr="009C5841" w:rsidRDefault="007C3833" w:rsidP="007C3833">
            <w:pPr>
              <w:pStyle w:val="TableParagraph"/>
              <w:rPr>
                <w:rFonts w:asciiTheme="minorHAnsi" w:hAnsiTheme="minorHAnsi"/>
                <w:sz w:val="20"/>
                <w:szCs w:val="20"/>
              </w:rPr>
            </w:pPr>
            <w:r w:rsidRPr="009C5841">
              <w:rPr>
                <w:rFonts w:asciiTheme="minorHAnsi" w:hAnsiTheme="minorHAnsi"/>
                <w:sz w:val="20"/>
                <w:szCs w:val="20"/>
              </w:rPr>
              <w:t>SPIN events entered at Junior schoo</w:t>
            </w:r>
            <w:r>
              <w:rPr>
                <w:rFonts w:asciiTheme="minorHAnsi" w:hAnsiTheme="minorHAnsi"/>
                <w:sz w:val="20"/>
                <w:szCs w:val="20"/>
              </w:rPr>
              <w:t xml:space="preserve">l with others from </w:t>
            </w:r>
            <w:proofErr w:type="spellStart"/>
            <w:r>
              <w:rPr>
                <w:rFonts w:asciiTheme="minorHAnsi" w:hAnsiTheme="minorHAnsi"/>
                <w:sz w:val="20"/>
                <w:szCs w:val="20"/>
              </w:rPr>
              <w:t>Huddersfield</w:t>
            </w:r>
            <w:proofErr w:type="spellEnd"/>
            <w:r>
              <w:rPr>
                <w:rFonts w:asciiTheme="minorHAnsi" w:hAnsiTheme="minorHAnsi"/>
                <w:sz w:val="20"/>
                <w:szCs w:val="20"/>
              </w:rPr>
              <w:t xml:space="preserve"> including G&amp;T tournaments and matches</w:t>
            </w:r>
          </w:p>
          <w:p w14:paraId="310ABAF5" w14:textId="77777777" w:rsidR="007C3833" w:rsidRPr="009C5841" w:rsidRDefault="007C3833" w:rsidP="007C3833">
            <w:pPr>
              <w:pStyle w:val="TableParagraph"/>
              <w:rPr>
                <w:rFonts w:asciiTheme="minorHAnsi" w:hAnsiTheme="minorHAnsi"/>
                <w:sz w:val="20"/>
                <w:szCs w:val="20"/>
              </w:rPr>
            </w:pPr>
          </w:p>
          <w:p w14:paraId="4FCB71A8" w14:textId="77777777" w:rsidR="007C3833" w:rsidRDefault="007C3833" w:rsidP="007C3833">
            <w:pPr>
              <w:pStyle w:val="TableParagraph"/>
              <w:ind w:left="0"/>
              <w:rPr>
                <w:rFonts w:ascii="Times New Roman"/>
              </w:rPr>
            </w:pPr>
          </w:p>
        </w:tc>
        <w:tc>
          <w:tcPr>
            <w:tcW w:w="1663" w:type="dxa"/>
          </w:tcPr>
          <w:p w14:paraId="4AD41119" w14:textId="5DB3BBA1" w:rsidR="007C3833" w:rsidRDefault="009C0C71" w:rsidP="007C3833">
            <w:pPr>
              <w:pStyle w:val="TableParagraph"/>
              <w:spacing w:before="158"/>
              <w:ind w:left="67"/>
              <w:rPr>
                <w:sz w:val="24"/>
              </w:rPr>
            </w:pPr>
            <w:r>
              <w:rPr>
                <w:sz w:val="24"/>
              </w:rPr>
              <w:t>120</w:t>
            </w:r>
          </w:p>
        </w:tc>
        <w:tc>
          <w:tcPr>
            <w:tcW w:w="3423" w:type="dxa"/>
          </w:tcPr>
          <w:p w14:paraId="08022487" w14:textId="77777777" w:rsidR="007C3833" w:rsidRPr="009C5841" w:rsidRDefault="007C3833" w:rsidP="007C3833">
            <w:pPr>
              <w:pStyle w:val="TableParagraph"/>
              <w:rPr>
                <w:rFonts w:asciiTheme="minorHAnsi" w:hAnsiTheme="minorHAnsi"/>
                <w:sz w:val="20"/>
                <w:szCs w:val="20"/>
              </w:rPr>
            </w:pPr>
            <w:r>
              <w:rPr>
                <w:rFonts w:asciiTheme="minorHAnsi" w:hAnsiTheme="minorHAnsi"/>
                <w:sz w:val="20"/>
                <w:szCs w:val="20"/>
              </w:rPr>
              <w:t>School to maintain</w:t>
            </w:r>
            <w:r w:rsidRPr="009C5841">
              <w:rPr>
                <w:rFonts w:asciiTheme="minorHAnsi" w:hAnsiTheme="minorHAnsi"/>
                <w:sz w:val="20"/>
                <w:szCs w:val="20"/>
              </w:rPr>
              <w:t xml:space="preserve"> Sc</w:t>
            </w:r>
            <w:r>
              <w:rPr>
                <w:rFonts w:asciiTheme="minorHAnsi" w:hAnsiTheme="minorHAnsi"/>
                <w:sz w:val="20"/>
                <w:szCs w:val="20"/>
              </w:rPr>
              <w:t>hool Games GOLD overall</w:t>
            </w:r>
          </w:p>
          <w:p w14:paraId="553FFEC5" w14:textId="77777777" w:rsidR="007C3833" w:rsidRPr="009C5841" w:rsidRDefault="007C3833" w:rsidP="007C3833">
            <w:pPr>
              <w:pStyle w:val="TableParagraph"/>
              <w:rPr>
                <w:rFonts w:asciiTheme="minorHAnsi" w:hAnsiTheme="minorHAnsi"/>
                <w:sz w:val="20"/>
                <w:szCs w:val="20"/>
              </w:rPr>
            </w:pPr>
          </w:p>
          <w:p w14:paraId="44A0C878" w14:textId="77777777" w:rsidR="007C3833" w:rsidRDefault="007C3833" w:rsidP="007C3833">
            <w:pPr>
              <w:pStyle w:val="TableParagraph"/>
              <w:ind w:left="0"/>
              <w:rPr>
                <w:rFonts w:ascii="Times New Roman"/>
              </w:rPr>
            </w:pPr>
          </w:p>
        </w:tc>
        <w:tc>
          <w:tcPr>
            <w:tcW w:w="3076" w:type="dxa"/>
          </w:tcPr>
          <w:p w14:paraId="131DC075" w14:textId="77777777" w:rsidR="007C3833" w:rsidRDefault="007C3833" w:rsidP="007C3833">
            <w:pPr>
              <w:pStyle w:val="TableParagraph"/>
              <w:ind w:left="0"/>
              <w:rPr>
                <w:rFonts w:asciiTheme="minorHAnsi" w:hAnsiTheme="minorHAnsi"/>
                <w:sz w:val="20"/>
                <w:szCs w:val="20"/>
              </w:rPr>
            </w:pPr>
            <w:r w:rsidRPr="009C5841">
              <w:rPr>
                <w:rFonts w:asciiTheme="minorHAnsi" w:hAnsiTheme="minorHAnsi"/>
                <w:sz w:val="20"/>
                <w:szCs w:val="20"/>
              </w:rPr>
              <w:t xml:space="preserve">MT to continue to monitor upcoming events and to </w:t>
            </w:r>
            <w:proofErr w:type="gramStart"/>
            <w:r w:rsidRPr="009C5841">
              <w:rPr>
                <w:rFonts w:asciiTheme="minorHAnsi" w:hAnsiTheme="minorHAnsi"/>
                <w:sz w:val="20"/>
                <w:szCs w:val="20"/>
              </w:rPr>
              <w:t>enter  a</w:t>
            </w:r>
            <w:proofErr w:type="gramEnd"/>
            <w:r w:rsidRPr="009C5841">
              <w:rPr>
                <w:rFonts w:asciiTheme="minorHAnsi" w:hAnsiTheme="minorHAnsi"/>
                <w:sz w:val="20"/>
                <w:szCs w:val="20"/>
              </w:rPr>
              <w:t xml:space="preserve"> variety of competitions to ensure all year groups </w:t>
            </w:r>
            <w:proofErr w:type="spellStart"/>
            <w:r w:rsidRPr="009C5841">
              <w:rPr>
                <w:rFonts w:asciiTheme="minorHAnsi" w:hAnsiTheme="minorHAnsi"/>
                <w:sz w:val="20"/>
                <w:szCs w:val="20"/>
              </w:rPr>
              <w:t>etc</w:t>
            </w:r>
            <w:proofErr w:type="spellEnd"/>
            <w:r w:rsidRPr="009C5841">
              <w:rPr>
                <w:rFonts w:asciiTheme="minorHAnsi" w:hAnsiTheme="minorHAnsi"/>
                <w:sz w:val="20"/>
                <w:szCs w:val="20"/>
              </w:rPr>
              <w:t xml:space="preserve"> are included</w:t>
            </w:r>
          </w:p>
          <w:p w14:paraId="67377C02" w14:textId="77777777" w:rsidR="007C3833" w:rsidRDefault="007C3833" w:rsidP="007C3833">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461E8A95" w:rsidR="000E0A50" w:rsidRDefault="003A08CA">
            <w:pPr>
              <w:pStyle w:val="TableParagraph"/>
              <w:ind w:left="0"/>
              <w:rPr>
                <w:rFonts w:ascii="Times New Roman"/>
              </w:rPr>
            </w:pPr>
            <w:r>
              <w:rPr>
                <w:rFonts w:ascii="Times New Roman"/>
              </w:rPr>
              <w:t>Zoe Lowe</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123886A5" w:rsidR="000E0A50" w:rsidRDefault="009C0C71">
            <w:pPr>
              <w:pStyle w:val="TableParagraph"/>
              <w:ind w:left="0"/>
              <w:rPr>
                <w:rFonts w:ascii="Times New Roman"/>
              </w:rPr>
            </w:pPr>
            <w:r>
              <w:rPr>
                <w:rFonts w:ascii="Times New Roman"/>
              </w:rPr>
              <w:t>11/10/2024</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2964BDE3" w:rsidR="000E0A50" w:rsidRDefault="003A08CA">
            <w:pPr>
              <w:pStyle w:val="TableParagraph"/>
              <w:ind w:left="0"/>
              <w:rPr>
                <w:rFonts w:ascii="Times New Roman"/>
              </w:rPr>
            </w:pPr>
            <w:r>
              <w:rPr>
                <w:rFonts w:ascii="Times New Roman"/>
              </w:rPr>
              <w:t>Matthew Tate</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340A0E26" w:rsidR="000E0A50" w:rsidRDefault="009C0C71">
            <w:pPr>
              <w:pStyle w:val="TableParagraph"/>
              <w:ind w:left="0"/>
              <w:rPr>
                <w:rFonts w:ascii="Times New Roman"/>
              </w:rPr>
            </w:pPr>
            <w:r>
              <w:rPr>
                <w:rFonts w:ascii="Times New Roman"/>
              </w:rPr>
              <w:t>11/10/2024</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64E5CD1F" w:rsidR="000E0A50" w:rsidRDefault="003A08CA">
            <w:pPr>
              <w:pStyle w:val="TableParagraph"/>
              <w:ind w:left="0"/>
              <w:rPr>
                <w:rFonts w:ascii="Times New Roman"/>
              </w:rPr>
            </w:pPr>
            <w:r>
              <w:rPr>
                <w:rFonts w:ascii="Times New Roman"/>
              </w:rPr>
              <w:t xml:space="preserve">Geoff </w:t>
            </w:r>
            <w:proofErr w:type="spellStart"/>
            <w:r>
              <w:rPr>
                <w:rFonts w:ascii="Times New Roman"/>
              </w:rPr>
              <w:t>Kernan</w:t>
            </w:r>
            <w:proofErr w:type="spellEnd"/>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1D00BE7B" w:rsidR="000E0A50" w:rsidRDefault="00ED53A0">
            <w:pPr>
              <w:pStyle w:val="TableParagraph"/>
              <w:ind w:left="0"/>
              <w:rPr>
                <w:rFonts w:ascii="Times New Roman"/>
              </w:rPr>
            </w:pPr>
            <w:r>
              <w:rPr>
                <w:rFonts w:ascii="Times New Roman"/>
              </w:rPr>
              <w:t>1st</w:t>
            </w:r>
            <w:r w:rsidR="009C0C71">
              <w:rPr>
                <w:rFonts w:ascii="Times New Roman"/>
              </w:rPr>
              <w:t xml:space="preserve"> October 2024</w:t>
            </w:r>
          </w:p>
        </w:tc>
      </w:tr>
    </w:tbl>
    <w:p w14:paraId="1679ED98" w14:textId="77777777" w:rsidR="0059432E" w:rsidRDefault="0059432E">
      <w:bookmarkStart w:id="0" w:name="_GoBack"/>
      <w:bookmarkEnd w:id="0"/>
    </w:p>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5402A"/>
    <w:multiLevelType w:val="hybridMultilevel"/>
    <w:tmpl w:val="86F28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50"/>
    <w:rsid w:val="000E0A50"/>
    <w:rsid w:val="000F4FD5"/>
    <w:rsid w:val="001B0529"/>
    <w:rsid w:val="001E0E88"/>
    <w:rsid w:val="002901A3"/>
    <w:rsid w:val="003A08CA"/>
    <w:rsid w:val="003B539D"/>
    <w:rsid w:val="003F2D8A"/>
    <w:rsid w:val="00576784"/>
    <w:rsid w:val="0059432E"/>
    <w:rsid w:val="007C3833"/>
    <w:rsid w:val="007F40E6"/>
    <w:rsid w:val="007F4A54"/>
    <w:rsid w:val="00806946"/>
    <w:rsid w:val="0096359B"/>
    <w:rsid w:val="009C0C71"/>
    <w:rsid w:val="00B26C0B"/>
    <w:rsid w:val="00B8607C"/>
    <w:rsid w:val="00C6457A"/>
    <w:rsid w:val="00CD0B3C"/>
    <w:rsid w:val="00D65FBF"/>
    <w:rsid w:val="00DD7413"/>
    <w:rsid w:val="00E56C0A"/>
    <w:rsid w:val="00ED53A0"/>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Leach</dc:creator>
  <cp:lastModifiedBy>Joanne Ainley</cp:lastModifiedBy>
  <cp:revision>2</cp:revision>
  <dcterms:created xsi:type="dcterms:W3CDTF">2024-09-23T09:21:00Z</dcterms:created>
  <dcterms:modified xsi:type="dcterms:W3CDTF">2024-09-23T09:21:00Z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